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Эвенкийский муниципальный район</w: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Красноярский край</w: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поселок </w:t>
      </w:r>
      <w:r w:rsidR="00611211" w:rsidRPr="00611211">
        <w:rPr>
          <w:rFonts w:ascii="Times New Roman" w:eastAsia="Calibri" w:hAnsi="Times New Roman" w:cs="Times New Roman"/>
          <w:b/>
          <w:sz w:val="28"/>
          <w:szCs w:val="28"/>
        </w:rPr>
        <w:t>Чемдальск</w:t>
      </w:r>
    </w:p>
    <w:p w:rsidR="00331AC3" w:rsidRPr="005A3359" w:rsidRDefault="008C642C" w:rsidP="00331AC3">
      <w:pPr>
        <w:spacing w:after="0" w:line="240" w:lineRule="auto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2" o:spid="_x0000_s1026" style="position:absolute;z-index:251659264;visibility:visible" from="-9pt,12.2pt" to="423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" strokeweight="1.06mm">
            <v:stroke joinstyle="miter" endcap="square"/>
            <w10:wrap type="topAndBottom"/>
          </v:line>
        </w:pict>
      </w:r>
    </w:p>
    <w:p w:rsidR="00331AC3" w:rsidRPr="005A3359" w:rsidRDefault="00331AC3" w:rsidP="00331AC3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w w:val="80"/>
          <w:position w:val="4"/>
          <w:sz w:val="28"/>
          <w:szCs w:val="28"/>
        </w:rPr>
        <w:t>ПОСТАНОВЛЕНИЕ</w:t>
      </w:r>
    </w:p>
    <w:p w:rsidR="00331AC3" w:rsidRPr="005A3359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>«</w:t>
      </w:r>
      <w:r w:rsidR="00D6348B">
        <w:rPr>
          <w:rFonts w:ascii="Times New Roman" w:eastAsia="Calibri" w:hAnsi="Times New Roman" w:cs="Times New Roman"/>
          <w:sz w:val="28"/>
          <w:szCs w:val="28"/>
        </w:rPr>
        <w:t>25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D6348B">
        <w:rPr>
          <w:rFonts w:ascii="Times New Roman" w:eastAsia="Calibri" w:hAnsi="Times New Roman" w:cs="Times New Roman"/>
          <w:sz w:val="28"/>
          <w:szCs w:val="28"/>
        </w:rPr>
        <w:t>июля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0962C4">
        <w:rPr>
          <w:rFonts w:ascii="Times New Roman" w:eastAsia="Calibri" w:hAnsi="Times New Roman" w:cs="Times New Roman"/>
          <w:sz w:val="28"/>
          <w:szCs w:val="28"/>
        </w:rPr>
        <w:t>4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№ </w:t>
      </w:r>
      <w:r w:rsidR="00D6348B">
        <w:rPr>
          <w:rFonts w:ascii="Times New Roman" w:eastAsia="Calibri" w:hAnsi="Times New Roman" w:cs="Times New Roman"/>
          <w:sz w:val="28"/>
          <w:szCs w:val="28"/>
        </w:rPr>
        <w:t>34-п</w:t>
      </w:r>
    </w:p>
    <w:p w:rsidR="00331AC3" w:rsidRDefault="00331AC3" w:rsidP="00331AC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E91F6E" w:rsidRDefault="00331AC3" w:rsidP="00331AC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6B38" w:rsidRPr="00E91F6E" w:rsidRDefault="00427E22" w:rsidP="000962C4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27E22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</w:t>
      </w:r>
      <w:r>
        <w:rPr>
          <w:rFonts w:ascii="Times New Roman" w:hAnsi="Times New Roman"/>
          <w:b/>
          <w:sz w:val="24"/>
          <w:szCs w:val="24"/>
        </w:rPr>
        <w:t>А</w:t>
      </w:r>
      <w:r w:rsidRPr="00427E22">
        <w:rPr>
          <w:rFonts w:ascii="Times New Roman" w:hAnsi="Times New Roman"/>
          <w:b/>
          <w:sz w:val="24"/>
          <w:szCs w:val="24"/>
        </w:rPr>
        <w:t>дми</w:t>
      </w:r>
      <w:r>
        <w:rPr>
          <w:rFonts w:ascii="Times New Roman" w:hAnsi="Times New Roman"/>
          <w:b/>
          <w:sz w:val="24"/>
          <w:szCs w:val="24"/>
        </w:rPr>
        <w:t>нистрации поселка Чемдальск от 07.02.2023 года № 06</w:t>
      </w:r>
      <w:r w:rsidRPr="00427E22">
        <w:rPr>
          <w:rFonts w:ascii="Times New Roman" w:hAnsi="Times New Roman"/>
          <w:b/>
          <w:sz w:val="24"/>
          <w:szCs w:val="24"/>
        </w:rPr>
        <w:t>-п «Об утверждении муниципальной программы «Устойчивое развитие муниципального образования поселка Чемдальск</w:t>
      </w:r>
      <w:r w:rsidRPr="00D6348B">
        <w:rPr>
          <w:rFonts w:ascii="Times New Roman" w:hAnsi="Times New Roman"/>
          <w:b/>
          <w:sz w:val="24"/>
          <w:szCs w:val="24"/>
        </w:rPr>
        <w:t>»</w:t>
      </w:r>
      <w:r w:rsidR="00D62BEB" w:rsidRPr="00D6348B">
        <w:rPr>
          <w:rFonts w:ascii="Times New Roman" w:hAnsi="Times New Roman"/>
          <w:b/>
          <w:sz w:val="24"/>
          <w:szCs w:val="24"/>
        </w:rPr>
        <w:t xml:space="preserve"> </w:t>
      </w:r>
      <w:r w:rsidR="00BC1882" w:rsidRPr="00D6348B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от </w:t>
      </w:r>
      <w:r w:rsidR="00D6348B" w:rsidRPr="00D6348B">
        <w:rPr>
          <w:rFonts w:ascii="Times New Roman" w:hAnsi="Times New Roman" w:cs="Times New Roman"/>
          <w:b/>
          <w:bCs/>
          <w:sz w:val="24"/>
          <w:szCs w:val="24"/>
        </w:rPr>
        <w:t>04.06</w:t>
      </w:r>
      <w:r w:rsidR="00BC1882" w:rsidRPr="00D6348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6348B" w:rsidRPr="00D6348B">
        <w:rPr>
          <w:rFonts w:ascii="Times New Roman" w:hAnsi="Times New Roman" w:cs="Times New Roman"/>
          <w:b/>
          <w:bCs/>
          <w:sz w:val="24"/>
          <w:szCs w:val="24"/>
        </w:rPr>
        <w:t>2024г. № 25-п</w:t>
      </w:r>
      <w:proofErr w:type="gramStart"/>
      <w:r w:rsidR="00D6348B" w:rsidRPr="00D6348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C1882" w:rsidRPr="00D6348B">
        <w:rPr>
          <w:rFonts w:ascii="Times New Roman" w:hAnsi="Times New Roman" w:cs="Times New Roman"/>
          <w:b/>
          <w:bCs/>
          <w:sz w:val="24"/>
          <w:szCs w:val="24"/>
        </w:rPr>
        <w:t>)</w:t>
      </w:r>
      <w:proofErr w:type="gramEnd"/>
    </w:p>
    <w:p w:rsidR="00331AC3" w:rsidRPr="005635EE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E91F6E" w:rsidRDefault="00331AC3" w:rsidP="000962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F6E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Устава поселка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Pr="00E91F6E">
        <w:rPr>
          <w:rFonts w:ascii="Times New Roman" w:hAnsi="Times New Roman"/>
          <w:sz w:val="24"/>
          <w:szCs w:val="24"/>
        </w:rPr>
        <w:t xml:space="preserve"> Эвенкийского муниципального района,</w:t>
      </w:r>
      <w:r w:rsidR="00427E22">
        <w:rPr>
          <w:rFonts w:ascii="Times New Roman" w:hAnsi="Times New Roman"/>
          <w:sz w:val="24"/>
          <w:szCs w:val="24"/>
        </w:rPr>
        <w:t xml:space="preserve"> на основании Постановления А</w:t>
      </w:r>
      <w:r w:rsidR="00427E22" w:rsidRPr="00427E22">
        <w:rPr>
          <w:rFonts w:ascii="Times New Roman" w:hAnsi="Times New Roman"/>
          <w:sz w:val="24"/>
          <w:szCs w:val="24"/>
        </w:rPr>
        <w:t>дминистрации поселка Чемдальск</w:t>
      </w:r>
      <w:r w:rsidR="00427E22">
        <w:rPr>
          <w:rFonts w:ascii="Times New Roman" w:hAnsi="Times New Roman"/>
          <w:sz w:val="24"/>
          <w:szCs w:val="24"/>
        </w:rPr>
        <w:t xml:space="preserve"> № 68а</w:t>
      </w:r>
      <w:r w:rsidRPr="00E91F6E">
        <w:rPr>
          <w:rFonts w:ascii="Times New Roman" w:hAnsi="Times New Roman"/>
          <w:sz w:val="24"/>
          <w:szCs w:val="24"/>
        </w:rPr>
        <w:t xml:space="preserve"> от 0</w:t>
      </w:r>
      <w:r w:rsidR="00427E22">
        <w:rPr>
          <w:rFonts w:ascii="Times New Roman" w:hAnsi="Times New Roman"/>
          <w:sz w:val="24"/>
          <w:szCs w:val="24"/>
        </w:rPr>
        <w:t>9</w:t>
      </w:r>
      <w:r w:rsidRPr="00E91F6E">
        <w:rPr>
          <w:rFonts w:ascii="Times New Roman" w:hAnsi="Times New Roman"/>
          <w:sz w:val="24"/>
          <w:szCs w:val="24"/>
        </w:rPr>
        <w:t xml:space="preserve">.11.2021 года «Об утверждении Порядка принятия решений о разработке муниципальных программ поселка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Pr="00E91F6E">
        <w:rPr>
          <w:rFonts w:ascii="Times New Roman" w:hAnsi="Times New Roman"/>
          <w:sz w:val="24"/>
          <w:szCs w:val="24"/>
        </w:rPr>
        <w:t xml:space="preserve"> Эвенкийского муниципального района, их формировании и реализации»,</w:t>
      </w:r>
    </w:p>
    <w:p w:rsidR="00331AC3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5635EE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635EE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5635EE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Я Ю</w:t>
      </w:r>
      <w:r w:rsidRPr="005635E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31AC3" w:rsidRPr="005635EE" w:rsidRDefault="00331AC3" w:rsidP="00331A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1F6E" w:rsidRDefault="00E91F6E" w:rsidP="00E91F6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 w:rsidRPr="00DB4175">
        <w:rPr>
          <w:rFonts w:ascii="Times New Roman" w:hAnsi="Times New Roman"/>
          <w:sz w:val="24"/>
          <w:szCs w:val="24"/>
        </w:rPr>
        <w:t>1.</w:t>
      </w:r>
      <w:r w:rsidRPr="003423CA">
        <w:rPr>
          <w:rFonts w:ascii="Times New Roman" w:hAnsi="Times New Roman"/>
          <w:sz w:val="24"/>
          <w:szCs w:val="24"/>
        </w:rPr>
        <w:t xml:space="preserve"> </w:t>
      </w:r>
      <w:r w:rsidR="00BC1882">
        <w:rPr>
          <w:rFonts w:ascii="Times New Roman" w:hAnsi="Times New Roman"/>
          <w:sz w:val="24"/>
          <w:szCs w:val="24"/>
        </w:rPr>
        <w:t>Внести в П</w:t>
      </w:r>
      <w:r w:rsidRPr="00DB4175">
        <w:rPr>
          <w:rFonts w:ascii="Times New Roman" w:hAnsi="Times New Roman"/>
          <w:sz w:val="24"/>
          <w:szCs w:val="24"/>
        </w:rPr>
        <w:t xml:space="preserve">остановление </w:t>
      </w:r>
      <w:r w:rsidR="00427E22">
        <w:rPr>
          <w:rFonts w:ascii="Times New Roman" w:hAnsi="Times New Roman"/>
          <w:sz w:val="24"/>
          <w:szCs w:val="24"/>
        </w:rPr>
        <w:t>А</w:t>
      </w:r>
      <w:r w:rsidRPr="00DB4175">
        <w:rPr>
          <w:rFonts w:ascii="Times New Roman" w:hAnsi="Times New Roman"/>
          <w:sz w:val="24"/>
          <w:szCs w:val="24"/>
        </w:rPr>
        <w:t xml:space="preserve">дминистрации поселка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Pr="00DB4175">
        <w:rPr>
          <w:rFonts w:ascii="Times New Roman" w:hAnsi="Times New Roman"/>
          <w:sz w:val="24"/>
          <w:szCs w:val="24"/>
        </w:rPr>
        <w:t xml:space="preserve"> </w:t>
      </w:r>
      <w:r w:rsidR="000962C4" w:rsidRPr="000962C4">
        <w:rPr>
          <w:rFonts w:ascii="Times New Roman" w:hAnsi="Times New Roman"/>
          <w:sz w:val="24"/>
          <w:szCs w:val="24"/>
        </w:rPr>
        <w:t>от 0</w:t>
      </w:r>
      <w:r w:rsidR="00427E22">
        <w:rPr>
          <w:rFonts w:ascii="Times New Roman" w:hAnsi="Times New Roman"/>
          <w:sz w:val="24"/>
          <w:szCs w:val="24"/>
        </w:rPr>
        <w:t>7</w:t>
      </w:r>
      <w:r w:rsidR="000962C4" w:rsidRPr="000962C4">
        <w:rPr>
          <w:rFonts w:ascii="Times New Roman" w:hAnsi="Times New Roman"/>
          <w:sz w:val="24"/>
          <w:szCs w:val="24"/>
        </w:rPr>
        <w:t>.</w:t>
      </w:r>
      <w:r w:rsidR="00427E22">
        <w:rPr>
          <w:rFonts w:ascii="Times New Roman" w:hAnsi="Times New Roman"/>
          <w:sz w:val="24"/>
          <w:szCs w:val="24"/>
        </w:rPr>
        <w:t>02</w:t>
      </w:r>
      <w:r w:rsidR="000962C4" w:rsidRPr="000962C4">
        <w:rPr>
          <w:rFonts w:ascii="Times New Roman" w:hAnsi="Times New Roman"/>
          <w:sz w:val="24"/>
          <w:szCs w:val="24"/>
        </w:rPr>
        <w:t>.202</w:t>
      </w:r>
      <w:r w:rsidR="00427E22">
        <w:rPr>
          <w:rFonts w:ascii="Times New Roman" w:hAnsi="Times New Roman"/>
          <w:sz w:val="24"/>
          <w:szCs w:val="24"/>
        </w:rPr>
        <w:t>3 № 06</w:t>
      </w:r>
      <w:r w:rsidR="000962C4" w:rsidRPr="000962C4">
        <w:rPr>
          <w:rFonts w:ascii="Times New Roman" w:hAnsi="Times New Roman"/>
          <w:sz w:val="24"/>
          <w:szCs w:val="24"/>
        </w:rPr>
        <w:t>-п</w:t>
      </w:r>
      <w:r w:rsidRPr="00E91F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B4175">
        <w:rPr>
          <w:rFonts w:ascii="Times New Roman" w:hAnsi="Times New Roman"/>
          <w:sz w:val="24"/>
          <w:szCs w:val="24"/>
        </w:rPr>
        <w:t>«Об утверждении муниципальной программы «</w:t>
      </w:r>
      <w:r w:rsidR="000962C4" w:rsidRPr="000962C4">
        <w:rPr>
          <w:rFonts w:ascii="Times New Roman" w:hAnsi="Times New Roman"/>
          <w:sz w:val="24"/>
          <w:szCs w:val="24"/>
        </w:rPr>
        <w:t xml:space="preserve">Об утверждении муниципальной программы «Устойчивое развитие муниципального образования поселок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="000962C4" w:rsidRPr="000962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»</w:t>
      </w:r>
      <w:r w:rsidR="00D62BEB">
        <w:rPr>
          <w:rFonts w:ascii="Times New Roman" w:hAnsi="Times New Roman"/>
          <w:sz w:val="24"/>
          <w:szCs w:val="24"/>
        </w:rPr>
        <w:t xml:space="preserve"> </w:t>
      </w:r>
      <w:r w:rsidR="00BC1882" w:rsidRPr="00D6348B">
        <w:rPr>
          <w:rFonts w:ascii="Times New Roman" w:hAnsi="Times New Roman" w:cs="Times New Roman"/>
          <w:b/>
          <w:bCs/>
          <w:sz w:val="24"/>
          <w:szCs w:val="24"/>
        </w:rPr>
        <w:t xml:space="preserve">(в редакции от </w:t>
      </w:r>
      <w:r w:rsidR="00D6348B" w:rsidRPr="00D6348B">
        <w:rPr>
          <w:rFonts w:ascii="Times New Roman" w:hAnsi="Times New Roman" w:cs="Times New Roman"/>
          <w:b/>
          <w:bCs/>
          <w:sz w:val="24"/>
          <w:szCs w:val="24"/>
        </w:rPr>
        <w:t>04.06.2024г. № 25-п</w:t>
      </w:r>
      <w:proofErr w:type="gramStart"/>
      <w:r w:rsidR="00D6348B" w:rsidRPr="00D6348B">
        <w:rPr>
          <w:rFonts w:ascii="Times New Roman" w:hAnsi="Times New Roman" w:cs="Times New Roman"/>
          <w:b/>
          <w:bCs/>
          <w:sz w:val="24"/>
          <w:szCs w:val="24"/>
        </w:rPr>
        <w:t>,)</w:t>
      </w:r>
      <w:r w:rsidR="00D634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End"/>
      <w:r w:rsidR="00BC188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8C572F" w:rsidRPr="003423CA" w:rsidRDefault="008C572F" w:rsidP="00E91F6E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8C572F">
        <w:rPr>
          <w:rFonts w:ascii="Times New Roman" w:hAnsi="Times New Roman"/>
          <w:sz w:val="24"/>
          <w:szCs w:val="24"/>
        </w:rPr>
        <w:t>Паспорт</w:t>
      </w:r>
      <w:r w:rsidR="004030E1">
        <w:rPr>
          <w:rFonts w:ascii="Times New Roman" w:hAnsi="Times New Roman"/>
          <w:sz w:val="24"/>
          <w:szCs w:val="24"/>
        </w:rPr>
        <w:t xml:space="preserve"> муниципальной</w:t>
      </w:r>
      <w:r w:rsidRPr="008C572F">
        <w:rPr>
          <w:rFonts w:ascii="Times New Roman" w:hAnsi="Times New Roman"/>
          <w:sz w:val="24"/>
          <w:szCs w:val="24"/>
        </w:rPr>
        <w:t xml:space="preserve"> программы и приложения 1,2,3,4 изложить в новой редакции согласно Приложению к настоящему Постановлению.</w:t>
      </w:r>
    </w:p>
    <w:p w:rsidR="00E91F6E" w:rsidRDefault="00E91F6E" w:rsidP="000962C4">
      <w:pPr>
        <w:pStyle w:val="HTML"/>
        <w:ind w:firstLine="851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2</w:t>
      </w:r>
      <w:r w:rsidRPr="000D5995">
        <w:rPr>
          <w:rFonts w:ascii="Times New Roman" w:hAnsi="Times New Roman"/>
          <w:color w:val="1A1A1A"/>
          <w:sz w:val="24"/>
          <w:szCs w:val="24"/>
        </w:rPr>
        <w:t xml:space="preserve">. </w:t>
      </w:r>
      <w:proofErr w:type="gramStart"/>
      <w:r w:rsidRPr="000D5995">
        <w:rPr>
          <w:rFonts w:ascii="Times New Roman" w:hAnsi="Times New Roman"/>
          <w:color w:val="1A1A1A"/>
          <w:sz w:val="24"/>
          <w:szCs w:val="24"/>
        </w:rPr>
        <w:t>Разместить</w:t>
      </w:r>
      <w:proofErr w:type="gramEnd"/>
      <w:r w:rsidRPr="000D5995">
        <w:rPr>
          <w:rFonts w:ascii="Times New Roman" w:hAnsi="Times New Roman"/>
          <w:color w:val="1A1A1A"/>
          <w:sz w:val="24"/>
          <w:szCs w:val="24"/>
        </w:rPr>
        <w:t xml:space="preserve"> настоящее Постановление на </w:t>
      </w:r>
      <w:r w:rsidRPr="00D24E88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Муниципально</w:t>
      </w:r>
      <w:r w:rsid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го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образовани</w:t>
      </w:r>
      <w:r w:rsid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я </w:t>
      </w:r>
      <w:r w:rsidR="00611211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поселок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Pr="00D24E88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  в сети «</w:t>
      </w:r>
      <w:r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Интернет»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(</w:t>
      </w:r>
      <w:r w:rsidR="00427E22" w:rsidRPr="00427E22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https://chemdalsk-r04.gosweb.gosuslugi.ru/</w:t>
      </w:r>
      <w:r w:rsidRPr="000962C4">
        <w:rPr>
          <w:rStyle w:val="a9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).</w:t>
      </w:r>
    </w:p>
    <w:p w:rsidR="00E91F6E" w:rsidRPr="00D24E88" w:rsidRDefault="00E91F6E" w:rsidP="00E91F6E">
      <w:pPr>
        <w:pStyle w:val="HTML"/>
        <w:ind w:firstLine="851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3. </w:t>
      </w:r>
      <w:r w:rsidRPr="00F31D5F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 xml:space="preserve">Настоящее Постановление вступает в силу со дня его подписания и подлежит официальному опубликованию в </w:t>
      </w:r>
      <w:r w:rsidR="000962C4" w:rsidRPr="000962C4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периодическом печатном средстве массовой информации «Официальный вестник Эвенкийского муниципального района»</w:t>
      </w:r>
      <w:r w:rsidRPr="00F31D5F"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E91F6E" w:rsidRPr="000D5995" w:rsidRDefault="00E91F6E" w:rsidP="00E91F6E">
      <w:pPr>
        <w:spacing w:after="0" w:line="240" w:lineRule="auto"/>
        <w:ind w:firstLine="851"/>
        <w:rPr>
          <w:rFonts w:ascii="Times New Roman" w:hAnsi="Times New Roman"/>
          <w:color w:val="1A1A1A"/>
          <w:sz w:val="24"/>
          <w:szCs w:val="24"/>
        </w:rPr>
      </w:pPr>
      <w:r>
        <w:rPr>
          <w:rFonts w:ascii="Times New Roman" w:hAnsi="Times New Roman"/>
          <w:color w:val="1A1A1A"/>
          <w:sz w:val="24"/>
          <w:szCs w:val="24"/>
        </w:rPr>
        <w:t>4</w:t>
      </w:r>
      <w:r w:rsidRPr="000D5995">
        <w:rPr>
          <w:rFonts w:ascii="Times New Roman" w:hAnsi="Times New Roman"/>
          <w:color w:val="1A1A1A"/>
          <w:sz w:val="24"/>
          <w:szCs w:val="24"/>
        </w:rPr>
        <w:t xml:space="preserve">. </w:t>
      </w:r>
      <w:proofErr w:type="gramStart"/>
      <w:r w:rsidRPr="000D5995">
        <w:rPr>
          <w:rFonts w:ascii="Times New Roman" w:hAnsi="Times New Roman"/>
          <w:color w:val="1A1A1A"/>
          <w:sz w:val="24"/>
          <w:szCs w:val="24"/>
        </w:rPr>
        <w:t>Контроль за</w:t>
      </w:r>
      <w:proofErr w:type="gramEnd"/>
      <w:r w:rsidRPr="000D5995">
        <w:rPr>
          <w:rFonts w:ascii="Times New Roman" w:hAnsi="Times New Roman"/>
          <w:color w:val="1A1A1A"/>
          <w:sz w:val="24"/>
          <w:szCs w:val="24"/>
        </w:rPr>
        <w:t xml:space="preserve"> исполнением настоящего </w:t>
      </w:r>
      <w:r w:rsidR="000962C4">
        <w:rPr>
          <w:rFonts w:ascii="Times New Roman" w:hAnsi="Times New Roman"/>
          <w:color w:val="1A1A1A"/>
          <w:sz w:val="24"/>
          <w:szCs w:val="24"/>
        </w:rPr>
        <w:t>П</w:t>
      </w:r>
      <w:r w:rsidRPr="000D5995">
        <w:rPr>
          <w:rFonts w:ascii="Times New Roman" w:hAnsi="Times New Roman"/>
          <w:color w:val="1A1A1A"/>
          <w:sz w:val="24"/>
          <w:szCs w:val="24"/>
        </w:rPr>
        <w:t>остановления оставляю за собой.</w:t>
      </w:r>
    </w:p>
    <w:p w:rsidR="00331AC3" w:rsidRPr="005A3359" w:rsidRDefault="00331AC3" w:rsidP="00331A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AC3" w:rsidRPr="005A3359" w:rsidRDefault="00331AC3" w:rsidP="00331A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31AC3" w:rsidRPr="005A3359" w:rsidRDefault="00331AC3" w:rsidP="00331AC3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31AC3" w:rsidRPr="005A3359" w:rsidRDefault="00331AC3" w:rsidP="00331AC3">
      <w:pPr>
        <w:widowControl w:val="0"/>
        <w:autoSpaceDE w:val="0"/>
        <w:spacing w:after="0" w:line="240" w:lineRule="auto"/>
        <w:ind w:left="600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331AC3" w:rsidRPr="005A3359" w:rsidRDefault="00331AC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Глава поселка </w:t>
      </w:r>
      <w:r w:rsidR="00611211" w:rsidRPr="00611211">
        <w:rPr>
          <w:rFonts w:ascii="Times New Roman" w:eastAsia="Calibri" w:hAnsi="Times New Roman" w:cs="Times New Roman"/>
          <w:sz w:val="28"/>
          <w:szCs w:val="28"/>
        </w:rPr>
        <w:t>Чемдальск</w:t>
      </w: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  <w:r w:rsidR="00611211" w:rsidRPr="00611211">
        <w:rPr>
          <w:rFonts w:ascii="Times New Roman" w:eastAsia="Calibri" w:hAnsi="Times New Roman" w:cs="Times New Roman"/>
          <w:sz w:val="28"/>
          <w:szCs w:val="28"/>
        </w:rPr>
        <w:t>Лежепекова Е.В.</w:t>
      </w: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1AC3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6348B" w:rsidRDefault="00D6348B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31AC3" w:rsidRPr="005A3359" w:rsidRDefault="00D62BEB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к</w:t>
      </w:r>
      <w:r w:rsidR="00331AC3" w:rsidRPr="005A3359">
        <w:rPr>
          <w:rFonts w:ascii="Times New Roman" w:eastAsia="Calibri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Администрации п. </w:t>
      </w:r>
      <w:r w:rsidR="00611211" w:rsidRPr="000320C0">
        <w:rPr>
          <w:rFonts w:ascii="Times New Roman" w:eastAsia="Times New Roman" w:hAnsi="Times New Roman"/>
          <w:sz w:val="24"/>
          <w:szCs w:val="24"/>
        </w:rPr>
        <w:t>Чемдальск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1AC3" w:rsidRPr="005A3359" w:rsidRDefault="00331AC3" w:rsidP="00331AC3">
      <w:pPr>
        <w:autoSpaceDE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</w:t>
      </w:r>
      <w:r w:rsidR="00D6348B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BEB">
        <w:rPr>
          <w:rFonts w:ascii="Times New Roman" w:eastAsia="Calibri" w:hAnsi="Times New Roman" w:cs="Times New Roman"/>
          <w:sz w:val="24"/>
          <w:szCs w:val="24"/>
        </w:rPr>
        <w:t>о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т </w:t>
      </w:r>
      <w:r w:rsidR="00D62BEB">
        <w:rPr>
          <w:rFonts w:ascii="Times New Roman" w:eastAsia="Calibri" w:hAnsi="Times New Roman" w:cs="Times New Roman"/>
          <w:sz w:val="24"/>
          <w:szCs w:val="24"/>
        </w:rPr>
        <w:t>«</w:t>
      </w:r>
      <w:r w:rsidR="00D6348B">
        <w:rPr>
          <w:rFonts w:ascii="Times New Roman" w:eastAsia="Calibri" w:hAnsi="Times New Roman" w:cs="Times New Roman"/>
          <w:sz w:val="24"/>
          <w:szCs w:val="24"/>
        </w:rPr>
        <w:t>25</w:t>
      </w:r>
      <w:r w:rsidR="00D62BEB">
        <w:rPr>
          <w:rFonts w:ascii="Times New Roman" w:eastAsia="Calibri" w:hAnsi="Times New Roman" w:cs="Times New Roman"/>
          <w:sz w:val="24"/>
          <w:szCs w:val="24"/>
        </w:rPr>
        <w:t>»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348B">
        <w:rPr>
          <w:rFonts w:ascii="Times New Roman" w:eastAsia="Calibri" w:hAnsi="Times New Roman" w:cs="Times New Roman"/>
          <w:sz w:val="24"/>
          <w:szCs w:val="24"/>
        </w:rPr>
        <w:t>июля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D62BEB">
        <w:rPr>
          <w:rFonts w:ascii="Times New Roman" w:eastAsia="Calibri" w:hAnsi="Times New Roman" w:cs="Times New Roman"/>
          <w:sz w:val="24"/>
          <w:szCs w:val="24"/>
        </w:rPr>
        <w:t>4</w:t>
      </w:r>
      <w:r w:rsidRPr="005A3359">
        <w:rPr>
          <w:rFonts w:ascii="Times New Roman" w:eastAsia="Calibri" w:hAnsi="Times New Roman" w:cs="Times New Roman"/>
          <w:sz w:val="24"/>
          <w:szCs w:val="24"/>
        </w:rPr>
        <w:t xml:space="preserve"> г № </w:t>
      </w:r>
      <w:r w:rsidR="00D6348B">
        <w:rPr>
          <w:rFonts w:ascii="Times New Roman" w:eastAsia="Calibri" w:hAnsi="Times New Roman" w:cs="Times New Roman"/>
          <w:sz w:val="24"/>
          <w:szCs w:val="24"/>
        </w:rPr>
        <w:t>34-п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/>
          <w:sz w:val="28"/>
          <w:szCs w:val="28"/>
        </w:rPr>
        <w:t>1.ПАСПОРТ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муниципальной программы 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>«Устойчивое развитие муниципального образования</w:t>
      </w:r>
    </w:p>
    <w:p w:rsidR="00331AC3" w:rsidRPr="005A3359" w:rsidRDefault="00331AC3" w:rsidP="00331AC3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 посел</w:t>
      </w:r>
      <w:r w:rsidR="004A32D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к </w:t>
      </w:r>
      <w:r w:rsidR="00611211" w:rsidRPr="00611211">
        <w:rPr>
          <w:rFonts w:ascii="Times New Roman" w:eastAsia="Calibri" w:hAnsi="Times New Roman" w:cs="Times New Roman"/>
          <w:bCs/>
          <w:sz w:val="28"/>
          <w:szCs w:val="28"/>
        </w:rPr>
        <w:t>Чемдальск</w:t>
      </w:r>
      <w:r w:rsidRPr="005A3359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tbl>
      <w:tblPr>
        <w:tblW w:w="9750" w:type="dxa"/>
        <w:tblInd w:w="234" w:type="dxa"/>
        <w:tblLayout w:type="fixed"/>
        <w:tblLook w:val="04A0" w:firstRow="1" w:lastRow="0" w:firstColumn="1" w:lastColumn="0" w:noHBand="0" w:noVBand="1"/>
      </w:tblPr>
      <w:tblGrid>
        <w:gridCol w:w="2823"/>
        <w:gridCol w:w="16"/>
        <w:gridCol w:w="6911"/>
      </w:tblGrid>
      <w:tr w:rsidR="00331AC3" w:rsidRPr="005A3359" w:rsidTr="0076539E">
        <w:trPr>
          <w:trHeight w:val="960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7653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«Устойчивое развитие  муниципального образования поселка </w:t>
            </w:r>
            <w:r w:rsidR="00611211" w:rsidRPr="000320C0">
              <w:rPr>
                <w:rFonts w:ascii="Times New Roman" w:eastAsia="Times New Roman" w:hAnsi="Times New Roman"/>
                <w:sz w:val="24"/>
                <w:szCs w:val="24"/>
              </w:rPr>
              <w:t>Чемдальск</w:t>
            </w:r>
            <w:r w:rsidRPr="0076539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6539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(далее – Программа)</w:t>
            </w:r>
          </w:p>
        </w:tc>
      </w:tr>
      <w:tr w:rsidR="00331AC3" w:rsidRPr="005A3359" w:rsidTr="0076539E">
        <w:trPr>
          <w:trHeight w:val="1097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Статья 179 Бюджетного кодекса Российской Федерации; Постановление администрации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01.11.2021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 «Об утверждении Порядка принятия решений о разработке муниципальных программ поселка </w:t>
            </w:r>
            <w:r w:rsidR="00611211" w:rsidRPr="000320C0">
              <w:rPr>
                <w:rFonts w:ascii="Times New Roman" w:eastAsia="Times New Roman" w:hAnsi="Times New Roman"/>
                <w:sz w:val="24"/>
                <w:szCs w:val="24"/>
              </w:rPr>
              <w:t>Чемдальск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Эвенкийского муниципального района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, их формировании и реализации »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поселка </w:t>
            </w:r>
            <w:r w:rsidR="00611211" w:rsidRPr="000320C0">
              <w:rPr>
                <w:rFonts w:ascii="Times New Roman" w:eastAsia="Times New Roman" w:hAnsi="Times New Roman"/>
                <w:sz w:val="24"/>
                <w:szCs w:val="24"/>
              </w:rPr>
              <w:t>Чемдальск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и  их финансовое обеспечение в приложении к паспорту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1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AC4363" w:rsidRPr="000320C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поселка Чемдальск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31AC3" w:rsidRPr="005A3359" w:rsidRDefault="00331AC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C4363" w:rsidRPr="000320C0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ar-SA" w:bidi="en-US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Чемдальск</w:t>
            </w:r>
            <w:r w:rsidRPr="005A33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331AC3" w:rsidRPr="005A3359" w:rsidRDefault="00331AC3" w:rsidP="0074101C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3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AC4363" w:rsidRPr="000320C0">
              <w:rPr>
                <w:rFonts w:ascii="Times New Roman" w:eastAsia="Times New Roman" w:hAnsi="Times New Roman"/>
                <w:sz w:val="24"/>
                <w:szCs w:val="24"/>
              </w:rPr>
              <w:t>Дорожная деятельность в отношении дорог местного значения поселка Чемдальск и обеспечение безопасности дорожного движения</w:t>
            </w:r>
            <w:r w:rsidRPr="005A3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331AC3" w:rsidRPr="005A3359" w:rsidRDefault="00331AC3" w:rsidP="0074101C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C4363" w:rsidRPr="000320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благоустройства территории, создание среды комфортной для проживания жителей поселка Чемдальск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1AC3" w:rsidRPr="005A3359" w:rsidRDefault="00331AC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 5</w:t>
            </w:r>
            <w:r w:rsidRPr="005A2B6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«</w:t>
            </w:r>
            <w:r w:rsidR="00AC4363" w:rsidRPr="000320C0">
              <w:rPr>
                <w:rFonts w:ascii="Times New Roman" w:eastAsia="Times New Roman" w:hAnsi="Times New Roman"/>
                <w:sz w:val="24"/>
                <w:szCs w:val="24"/>
              </w:rPr>
              <w:t>Предупреждение и ликвидация последствий ЧС и обеспечение мер пожарной безопасности на</w:t>
            </w:r>
            <w:r w:rsidR="00AC4363">
              <w:rPr>
                <w:rFonts w:ascii="Times New Roman" w:eastAsia="Times New Roman" w:hAnsi="Times New Roman"/>
                <w:sz w:val="24"/>
                <w:szCs w:val="24"/>
              </w:rPr>
              <w:t xml:space="preserve"> территории поселка Чемдальск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1AC3" w:rsidRDefault="00331AC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408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 6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C4363" w:rsidRPr="000E5454">
              <w:rPr>
                <w:rFonts w:ascii="Times New Roman" w:hAnsi="Times New Roman"/>
                <w:sz w:val="24"/>
                <w:szCs w:val="24"/>
              </w:rPr>
              <w:t>Организация социально-значимых мероприятий на территории поселка Чемдальск</w:t>
            </w:r>
            <w:r w:rsidRPr="005A335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331AC3" w:rsidRDefault="00331AC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408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Подпрограмма 7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AC4363" w:rsidRPr="000E5454">
              <w:rPr>
                <w:rFonts w:ascii="Times New Roman" w:hAnsi="Times New Roman"/>
                <w:sz w:val="24"/>
                <w:szCs w:val="24"/>
              </w:rPr>
              <w:t>Противодействие экстремизму и профилактика терроризма на территории поселка Чемдальск</w:t>
            </w:r>
            <w:r w:rsidRPr="004E408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C4363" w:rsidRPr="004E408A" w:rsidRDefault="00AC4363" w:rsidP="0074101C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 xml:space="preserve">Подпрограмма 8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>«Профилактика правонарушений на территории поселка Чемдальск»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C53090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Устойчивое развитие муниципального образования «поселок  </w:t>
            </w:r>
            <w:r w:rsidR="00C53090">
              <w:rPr>
                <w:rFonts w:ascii="Times New Roman" w:eastAsia="Calibri" w:hAnsi="Times New Roman" w:cs="Times New Roman"/>
                <w:sz w:val="24"/>
                <w:szCs w:val="24"/>
              </w:rPr>
              <w:t>Чемдальск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эффективная реализация органами местного самоуправления полномочий, закрепленных за поселком </w:t>
            </w:r>
            <w:r w:rsidR="00611211" w:rsidRPr="000320C0">
              <w:rPr>
                <w:rFonts w:ascii="Times New Roman" w:eastAsia="Times New Roman" w:hAnsi="Times New Roman"/>
                <w:sz w:val="24"/>
                <w:szCs w:val="24"/>
              </w:rPr>
              <w:t>Чемдальск</w:t>
            </w:r>
          </w:p>
        </w:tc>
      </w:tr>
      <w:tr w:rsidR="00331AC3" w:rsidRPr="005A3359" w:rsidTr="0076539E"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073" w:rsidRPr="005A3359" w:rsidRDefault="00331AC3" w:rsidP="00B010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B0107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управление муниципальной собственностью; проведение мероприятий по землеустройству и землепользованию.</w:t>
            </w:r>
          </w:p>
          <w:p w:rsidR="00611211" w:rsidRDefault="00611211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527F4B" w:rsidRPr="005250F1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фонда.</w:t>
            </w:r>
          </w:p>
          <w:p w:rsidR="00331AC3" w:rsidRPr="005A3359" w:rsidRDefault="00611211" w:rsidP="0074101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транспортно-эксплуатационного состояния автомобильных дорог местного значения  поселка.</w:t>
            </w:r>
          </w:p>
          <w:p w:rsidR="00331AC3" w:rsidRPr="005A3359" w:rsidRDefault="00611211" w:rsidP="0074101C">
            <w:pPr>
              <w:tabs>
                <w:tab w:val="left" w:pos="6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безопасных и комфортных условий функционирования объектов внешнего благоустройства  муниципальной собственности.</w:t>
            </w:r>
          </w:p>
          <w:p w:rsidR="00B01073" w:rsidRDefault="00611211" w:rsidP="00B010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0107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B01073" w:rsidRPr="005A33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беспечение первичных мер пожарной безопасности в границах населенных пунктов поселения.</w:t>
            </w:r>
          </w:p>
          <w:p w:rsidR="0002157F" w:rsidRDefault="00611211" w:rsidP="0002157F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2157F" w:rsidRPr="0018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приумножение культурно-нравственных традиций своей малой Родины среди детей, молодежи и старшего поколения.</w:t>
            </w:r>
          </w:p>
          <w:p w:rsidR="0002157F" w:rsidRPr="005A3359" w:rsidRDefault="00611211" w:rsidP="000215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331AC3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31AC3" w:rsidRPr="0018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157F" w:rsidRPr="005A3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Профилактика среди населения возникновения экстремизма и противодействия терроризму.</w:t>
            </w:r>
          </w:p>
          <w:p w:rsidR="00331AC3" w:rsidRPr="00181C2F" w:rsidRDefault="00611211" w:rsidP="0074101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="00331AC3" w:rsidRPr="00181C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331AC3" w:rsidRPr="00181C2F">
              <w:rPr>
                <w:rFonts w:ascii="Times New Roman" w:hAnsi="Times New Roman" w:cs="Times New Roman"/>
                <w:sz w:val="24"/>
                <w:szCs w:val="24"/>
              </w:rPr>
              <w:t>Координация деятельности органов и учреждений системы профилактики правонарушений; обеспечение безопасности  жителей поселка.</w:t>
            </w:r>
          </w:p>
        </w:tc>
      </w:tr>
      <w:tr w:rsidR="00331AC3" w:rsidRPr="005A3359" w:rsidTr="0076539E">
        <w:trPr>
          <w:trHeight w:val="709"/>
        </w:trPr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Этапы и сроки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реализации 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AC3" w:rsidRPr="005A3359" w:rsidRDefault="00331AC3" w:rsidP="00116703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D62BE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11670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годы,</w:t>
            </w:r>
          </w:p>
        </w:tc>
      </w:tr>
      <w:tr w:rsidR="00331AC3" w:rsidRPr="005A3359" w:rsidTr="0076539E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подпрограмм </w:t>
            </w:r>
          </w:p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и их финансовое обеспечение</w:t>
            </w:r>
          </w:p>
          <w:p w:rsidR="00331AC3" w:rsidRPr="00181C2F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значение целевых показателей на долгосрочный период</w:t>
            </w:r>
          </w:p>
          <w:p w:rsidR="00331AC3" w:rsidRPr="005A3359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объектов капитальных вложений.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Перечень подпрограмм 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Программы и их финансовое обеспечение </w:t>
            </w:r>
            <w:proofErr w:type="gramStart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Приложении №1 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целевых показателей утвержден в Приложении 2к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Значения целевых показателей утверждены в Приложении 3к паспорту муниципальной программы.</w:t>
            </w:r>
          </w:p>
          <w:p w:rsidR="00331AC3" w:rsidRPr="00181C2F" w:rsidRDefault="00331AC3" w:rsidP="007410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31AC3" w:rsidRPr="005A3359" w:rsidRDefault="00331AC3" w:rsidP="0074101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81C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объектов капитальных вложений   утвержден в Приложении 4к паспорту муниципальной программы.</w:t>
            </w:r>
          </w:p>
        </w:tc>
      </w:tr>
      <w:tr w:rsidR="00331AC3" w:rsidRPr="005A3359" w:rsidTr="0076539E"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1AC3" w:rsidRPr="005A3359" w:rsidRDefault="00331AC3" w:rsidP="0074101C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по ресурсному обеспечению муниципальной программы</w:t>
            </w:r>
          </w:p>
        </w:tc>
        <w:tc>
          <w:tcPr>
            <w:tcW w:w="6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Местный бюджет  всего</w:t>
            </w:r>
            <w:r w:rsidR="0074101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="00FE43DA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5777,1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 руб.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в том числе по годам:</w:t>
            </w:r>
          </w:p>
          <w:p w:rsidR="00BB5A85" w:rsidRPr="00B57127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–</w:t>
            </w:r>
            <w:r w:rsidR="0074101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="0010044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1967,5</w:t>
            </w:r>
            <w:r w:rsidR="000C389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тыс. руб.,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4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0C389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="00FE43DA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1763,7</w:t>
            </w:r>
            <w:r w:rsidR="000C389E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уб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,</w:t>
            </w:r>
          </w:p>
          <w:p w:rsidR="00BB5A85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году –</w:t>
            </w:r>
            <w:r w:rsidR="000A6E5A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="00FE43DA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1107,5</w:t>
            </w:r>
            <w:r w:rsidR="000A6E5A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уб.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,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в 2026 году –</w:t>
            </w:r>
            <w:r w:rsidR="000A6E5A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="00FE43DA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938,4</w:t>
            </w:r>
            <w:r w:rsidR="000A6E5A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тыс</w:t>
            </w:r>
            <w:proofErr w:type="gramStart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.р</w:t>
            </w:r>
            <w:proofErr w:type="gramEnd"/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уб.</w:t>
            </w: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  <w:p w:rsidR="00BB5A85" w:rsidRPr="001F76B2" w:rsidRDefault="00BB5A85" w:rsidP="00BB5A8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Информация по ресурсному обеспечению муниципальной программы отражена в Приложении 4 муниципальной программы.</w:t>
            </w:r>
          </w:p>
          <w:p w:rsidR="00331AC3" w:rsidRPr="005A3359" w:rsidRDefault="00331AC3" w:rsidP="0074101C">
            <w:pPr>
              <w:suppressAutoHyphens/>
              <w:autoSpaceDE w:val="0"/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331AC3" w:rsidRDefault="00331AC3" w:rsidP="0074101C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  <w:sectPr w:rsidR="00331AC3" w:rsidSect="0076539E">
          <w:pgSz w:w="11906" w:h="16838"/>
          <w:pgMar w:top="1134" w:right="707" w:bottom="1134" w:left="851" w:header="0" w:footer="0" w:gutter="0"/>
          <w:cols w:space="708"/>
          <w:docGrid w:linePitch="360"/>
        </w:sectPr>
      </w:pPr>
    </w:p>
    <w:tbl>
      <w:tblPr>
        <w:tblpPr w:leftFromText="180" w:rightFromText="180" w:vertAnchor="page" w:horzAnchor="margin" w:tblpY="640"/>
        <w:tblW w:w="15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36"/>
        <w:gridCol w:w="956"/>
        <w:gridCol w:w="29"/>
        <w:gridCol w:w="1105"/>
        <w:gridCol w:w="38"/>
        <w:gridCol w:w="1663"/>
        <w:gridCol w:w="38"/>
        <w:gridCol w:w="1096"/>
        <w:gridCol w:w="38"/>
        <w:gridCol w:w="1096"/>
        <w:gridCol w:w="38"/>
        <w:gridCol w:w="1096"/>
        <w:gridCol w:w="38"/>
        <w:gridCol w:w="1096"/>
        <w:gridCol w:w="38"/>
        <w:gridCol w:w="2105"/>
      </w:tblGrid>
      <w:tr w:rsidR="00331AC3" w:rsidRPr="0056454A" w:rsidTr="0074101C">
        <w:trPr>
          <w:trHeight w:val="322"/>
        </w:trPr>
        <w:tc>
          <w:tcPr>
            <w:tcW w:w="1543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331AC3" w:rsidRPr="001F76B2" w:rsidRDefault="00331AC3" w:rsidP="00994EA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Приложение № 1 </w:t>
            </w: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  муниципальной  программе</w:t>
            </w:r>
            <w:r w:rsidR="00994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Устойчивое развитие муниципального образования</w:t>
            </w:r>
            <w:r w:rsidR="00994EAB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 </w:t>
            </w:r>
            <w:r w:rsidR="00276E0A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поселка </w:t>
            </w:r>
            <w:r w:rsidR="00527F4B"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</w:p>
        </w:tc>
      </w:tr>
      <w:tr w:rsidR="00331AC3" w:rsidRPr="0056454A" w:rsidTr="00994EAB">
        <w:trPr>
          <w:trHeight w:val="400"/>
        </w:trPr>
        <w:tc>
          <w:tcPr>
            <w:tcW w:w="15434" w:type="dxa"/>
            <w:gridSpan w:val="1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31AC3" w:rsidRPr="0056454A" w:rsidTr="0074101C">
        <w:trPr>
          <w:trHeight w:val="322"/>
        </w:trPr>
        <w:tc>
          <w:tcPr>
            <w:tcW w:w="15434" w:type="dxa"/>
            <w:gridSpan w:val="17"/>
            <w:tcBorders>
              <w:top w:val="single" w:sz="4" w:space="0" w:color="auto"/>
            </w:tcBorders>
            <w:noWrap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Цели, целевые показатели, задачи, показатели результативности</w:t>
            </w:r>
          </w:p>
        </w:tc>
      </w:tr>
      <w:tr w:rsidR="00331AC3" w:rsidRPr="0056454A" w:rsidTr="0074101C">
        <w:trPr>
          <w:trHeight w:val="554"/>
        </w:trPr>
        <w:tc>
          <w:tcPr>
            <w:tcW w:w="496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Цели, задачи, показатели</w:t>
            </w:r>
          </w:p>
        </w:tc>
        <w:tc>
          <w:tcPr>
            <w:tcW w:w="985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Ед.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изм.</w:t>
            </w:r>
          </w:p>
        </w:tc>
        <w:tc>
          <w:tcPr>
            <w:tcW w:w="1143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 показателя</w:t>
            </w:r>
          </w:p>
        </w:tc>
        <w:tc>
          <w:tcPr>
            <w:tcW w:w="1701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Источник</w:t>
            </w:r>
          </w:p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информации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276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 w:rsidR="00276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276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276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105" w:type="dxa"/>
            <w:hideMark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</w:t>
            </w:r>
            <w:r w:rsidR="00276E0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331AC3" w:rsidRPr="0056454A" w:rsidTr="0074101C">
        <w:trPr>
          <w:trHeight w:val="541"/>
        </w:trPr>
        <w:tc>
          <w:tcPr>
            <w:tcW w:w="15434" w:type="dxa"/>
            <w:gridSpan w:val="17"/>
            <w:hideMark/>
          </w:tcPr>
          <w:p w:rsidR="00331AC3" w:rsidRPr="001F76B2" w:rsidRDefault="00331AC3" w:rsidP="00276E0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Цель: Устойчивое развитие поселка  </w:t>
            </w:r>
            <w:r w:rsidR="00527F4B"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эффективная реализация органами местного самоуправления вопросов местного значения поселения</w:t>
            </w:r>
          </w:p>
        </w:tc>
      </w:tr>
      <w:tr w:rsidR="00331AC3" w:rsidRPr="0056454A" w:rsidTr="0074101C">
        <w:trPr>
          <w:trHeight w:val="802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 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</w:tr>
      <w:tr w:rsidR="00331AC3" w:rsidRPr="0056454A" w:rsidTr="0074101C">
        <w:trPr>
          <w:trHeight w:val="261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 семей, улучшивших жилищные условия</w:t>
            </w:r>
          </w:p>
        </w:tc>
      </w:tr>
      <w:tr w:rsidR="00331AC3" w:rsidRPr="0056454A" w:rsidTr="0074101C">
        <w:trPr>
          <w:trHeight w:val="572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</w:tr>
      <w:tr w:rsidR="00331AC3" w:rsidRPr="0056454A" w:rsidTr="0074101C">
        <w:trPr>
          <w:trHeight w:val="283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</w:tr>
      <w:tr w:rsidR="00331AC3" w:rsidRPr="0056454A" w:rsidTr="0074101C">
        <w:trPr>
          <w:trHeight w:val="557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Покрытие населения всеми видами противопожарной безопасности, ликвидация последствий ЧС для сохранения материальных ценностей и людских ресурсов</w:t>
            </w:r>
          </w:p>
        </w:tc>
      </w:tr>
      <w:tr w:rsidR="00331AC3" w:rsidRPr="0056454A" w:rsidTr="0074101C">
        <w:trPr>
          <w:trHeight w:val="320"/>
        </w:trPr>
        <w:tc>
          <w:tcPr>
            <w:tcW w:w="15434" w:type="dxa"/>
            <w:gridSpan w:val="17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sz w:val="24"/>
                <w:szCs w:val="24"/>
              </w:rPr>
              <w:t>Количество объектов, на которые получен  рост  права муниципальной собственности   при  их приобретении</w:t>
            </w:r>
          </w:p>
        </w:tc>
      </w:tr>
      <w:tr w:rsidR="00331AC3" w:rsidRPr="0056454A" w:rsidTr="00994EAB">
        <w:trPr>
          <w:trHeight w:val="342"/>
        </w:trPr>
        <w:tc>
          <w:tcPr>
            <w:tcW w:w="15434" w:type="dxa"/>
            <w:gridSpan w:val="17"/>
            <w:hideMark/>
          </w:tcPr>
          <w:p w:rsidR="00331AC3" w:rsidRPr="00276E0A" w:rsidRDefault="00331AC3" w:rsidP="00FA2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Задача 1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="00276E0A"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A2164">
              <w:t xml:space="preserve"> </w:t>
            </w:r>
            <w:r w:rsidR="00FA2164" w:rsidRPr="00FA216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и управление муниципальной собственностью; проведение мероприятий по землеустройству и землепользованию</w:t>
            </w:r>
          </w:p>
        </w:tc>
      </w:tr>
      <w:tr w:rsidR="00331AC3" w:rsidRPr="0056454A" w:rsidTr="0074101C">
        <w:trPr>
          <w:trHeight w:val="288"/>
        </w:trPr>
        <w:tc>
          <w:tcPr>
            <w:tcW w:w="15434" w:type="dxa"/>
            <w:gridSpan w:val="17"/>
            <w:hideMark/>
          </w:tcPr>
          <w:p w:rsidR="00331AC3" w:rsidRPr="001F76B2" w:rsidRDefault="00331AC3" w:rsidP="00FA21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1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«</w:t>
            </w:r>
            <w:r w:rsidR="00FA2164" w:rsidRPr="00F574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Владение, пользование и распоряжение имуществом, находящимся в муниципальной собственности поселка </w:t>
            </w:r>
            <w:r w:rsidR="00FA2164"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»</w:t>
            </w:r>
          </w:p>
        </w:tc>
      </w:tr>
      <w:tr w:rsidR="00911C2C" w:rsidRPr="0056454A" w:rsidTr="00276E0A">
        <w:trPr>
          <w:trHeight w:val="536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земельных участков в собственность граждан и юридических лиц 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11C2C" w:rsidRPr="0056454A" w:rsidTr="00911C2C">
        <w:trPr>
          <w:trHeight w:val="571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Заключение договоров аренды на недвижимое имущество и земельные участки </w:t>
            </w:r>
          </w:p>
        </w:tc>
        <w:tc>
          <w:tcPr>
            <w:tcW w:w="985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11C2C" w:rsidRPr="0056454A" w:rsidTr="00994EAB">
        <w:trPr>
          <w:trHeight w:val="980"/>
        </w:trPr>
        <w:tc>
          <w:tcPr>
            <w:tcW w:w="4964" w:type="dxa"/>
            <w:gridSpan w:val="2"/>
          </w:tcPr>
          <w:p w:rsidR="00911C2C" w:rsidRPr="001F76B2" w:rsidRDefault="00911C2C" w:rsidP="00994EAB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 права собственности на земельные участки; регистрация права собственности  на жилые здания,</w:t>
            </w:r>
            <w:r w:rsidR="00994E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строения;</w:t>
            </w:r>
          </w:p>
        </w:tc>
        <w:tc>
          <w:tcPr>
            <w:tcW w:w="985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05" w:type="dxa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911C2C" w:rsidRPr="0056454A" w:rsidTr="00911C2C">
        <w:trPr>
          <w:trHeight w:val="900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Межевание земельных участков с постановкой на кадастровый учет, изготовление кадастровых паспортов, паспортов на жилые здания  </w:t>
            </w:r>
          </w:p>
        </w:tc>
        <w:tc>
          <w:tcPr>
            <w:tcW w:w="985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0,006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1F76B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11C2C" w:rsidRPr="0056454A" w:rsidTr="00994EAB">
        <w:trPr>
          <w:trHeight w:val="570"/>
        </w:trPr>
        <w:tc>
          <w:tcPr>
            <w:tcW w:w="15434" w:type="dxa"/>
            <w:gridSpan w:val="17"/>
          </w:tcPr>
          <w:p w:rsidR="00911C2C" w:rsidRPr="004F180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lastRenderedPageBreak/>
              <w:t>Задача 2.</w:t>
            </w:r>
            <w:r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Предоставление малоимущим гражданам, нуждающимся в улучшении жилищных условий, жилых помещений. Организация строительства и ремонт муниципального жилищного фонда</w:t>
            </w:r>
          </w:p>
        </w:tc>
      </w:tr>
      <w:tr w:rsidR="00911C2C" w:rsidRPr="0056454A" w:rsidTr="00994EAB">
        <w:trPr>
          <w:trHeight w:val="653"/>
        </w:trPr>
        <w:tc>
          <w:tcPr>
            <w:tcW w:w="15434" w:type="dxa"/>
            <w:gridSpan w:val="17"/>
          </w:tcPr>
          <w:p w:rsidR="00911C2C" w:rsidRPr="00F852D9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b/>
                <w:bCs/>
                <w:color w:val="1A1A1A" w:themeColor="background1" w:themeShade="1A"/>
                <w:sz w:val="24"/>
                <w:szCs w:val="24"/>
              </w:rPr>
              <w:t>Подпрограмма 2</w:t>
            </w:r>
            <w:r w:rsidRPr="00F852D9">
              <w:rPr>
                <w:rFonts w:ascii="Times New Roman" w:eastAsia="Times New Roman" w:hAnsi="Times New Roman"/>
                <w:bCs/>
                <w:color w:val="1A1A1A" w:themeColor="background1" w:themeShade="1A"/>
                <w:sz w:val="24"/>
                <w:szCs w:val="24"/>
              </w:rPr>
              <w:t>.</w:t>
            </w:r>
            <w:r w:rsidRPr="00F852D9">
              <w:rPr>
                <w:rFonts w:ascii="Times New Roman" w:hAnsi="Times New Roman"/>
                <w:color w:val="1A1A1A" w:themeColor="background1" w:themeShade="1A"/>
                <w:sz w:val="24"/>
                <w:szCs w:val="24"/>
              </w:rPr>
              <w:t>«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</w:t>
            </w:r>
            <w:r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 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 xml:space="preserve">капитальный ремонт и содержание муниципального жилищного фонда поселка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 w:rsidRPr="00F852D9"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bidi="en-US"/>
              </w:rPr>
              <w:t>»</w:t>
            </w:r>
            <w:r w:rsidRPr="00F852D9">
              <w:rPr>
                <w:rFonts w:ascii="Times New Roman" w:hAnsi="Times New Roman"/>
                <w:bCs/>
                <w:color w:val="1A1A1A" w:themeColor="background1" w:themeShade="1A"/>
                <w:sz w:val="24"/>
                <w:szCs w:val="24"/>
              </w:rPr>
              <w:t xml:space="preserve"> </w:t>
            </w:r>
          </w:p>
        </w:tc>
      </w:tr>
      <w:tr w:rsidR="00911C2C" w:rsidRPr="0056454A" w:rsidTr="00BB5A85">
        <w:trPr>
          <w:trHeight w:val="900"/>
        </w:trPr>
        <w:tc>
          <w:tcPr>
            <w:tcW w:w="4964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985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к-во</w:t>
            </w:r>
          </w:p>
        </w:tc>
        <w:tc>
          <w:tcPr>
            <w:tcW w:w="1143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0,002</w:t>
            </w:r>
          </w:p>
        </w:tc>
        <w:tc>
          <w:tcPr>
            <w:tcW w:w="1701" w:type="dxa"/>
            <w:gridSpan w:val="2"/>
          </w:tcPr>
          <w:p w:rsidR="00911C2C" w:rsidRPr="00F852D9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1F76B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11C2C" w:rsidRPr="0056454A" w:rsidTr="00994EAB">
        <w:trPr>
          <w:trHeight w:val="684"/>
        </w:trPr>
        <w:tc>
          <w:tcPr>
            <w:tcW w:w="4964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Доля ввода жилья всех форм собственности  от  общего кол-ва домов</w:t>
            </w:r>
          </w:p>
        </w:tc>
        <w:tc>
          <w:tcPr>
            <w:tcW w:w="985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0,001</w:t>
            </w:r>
          </w:p>
        </w:tc>
        <w:tc>
          <w:tcPr>
            <w:tcW w:w="1701" w:type="dxa"/>
            <w:gridSpan w:val="2"/>
          </w:tcPr>
          <w:p w:rsidR="00911C2C" w:rsidRPr="00F852D9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1F76B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05" w:type="dxa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11C2C" w:rsidRPr="0056454A" w:rsidTr="00BB5A85">
        <w:trPr>
          <w:trHeight w:val="900"/>
        </w:trPr>
        <w:tc>
          <w:tcPr>
            <w:tcW w:w="4964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Доля </w:t>
            </w:r>
            <w:proofErr w:type="gramStart"/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отремонтированных</w:t>
            </w:r>
            <w:proofErr w:type="gramEnd"/>
            <w:r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 </w:t>
            </w: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 xml:space="preserve">кв.м.  при проведении  капитального ремонта от общей площади жилья  </w:t>
            </w:r>
          </w:p>
        </w:tc>
        <w:tc>
          <w:tcPr>
            <w:tcW w:w="985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</w:tcPr>
          <w:p w:rsidR="00911C2C" w:rsidRPr="005250F1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5250F1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911C2C" w:rsidRPr="00F852D9" w:rsidRDefault="00911C2C" w:rsidP="00911C2C">
            <w:pPr>
              <w:spacing w:after="0" w:line="240" w:lineRule="auto"/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</w:pPr>
            <w:r w:rsidRPr="00F852D9">
              <w:rPr>
                <w:rFonts w:ascii="Times New Roman" w:eastAsia="Times New Roman" w:hAnsi="Times New Roman"/>
                <w:color w:val="1A1A1A" w:themeColor="background1" w:themeShade="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1F76B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105" w:type="dxa"/>
          </w:tcPr>
          <w:p w:rsidR="00911C2C" w:rsidRPr="004F1802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11C2C" w:rsidRPr="0056454A" w:rsidTr="0074101C">
        <w:trPr>
          <w:trHeight w:val="524"/>
        </w:trPr>
        <w:tc>
          <w:tcPr>
            <w:tcW w:w="15434" w:type="dxa"/>
            <w:gridSpan w:val="17"/>
            <w:hideMark/>
          </w:tcPr>
          <w:p w:rsidR="00911C2C" w:rsidRPr="004F180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1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F18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>.Повышение качества транспортно-эксплуатационного состояния автомобильных дорог местного значения  поселка</w:t>
            </w:r>
          </w:p>
        </w:tc>
      </w:tr>
      <w:tr w:rsidR="00911C2C" w:rsidRPr="0056454A" w:rsidTr="00994EAB">
        <w:trPr>
          <w:trHeight w:val="584"/>
        </w:trPr>
        <w:tc>
          <w:tcPr>
            <w:tcW w:w="15434" w:type="dxa"/>
            <w:gridSpan w:val="17"/>
            <w:hideMark/>
          </w:tcPr>
          <w:p w:rsidR="00911C2C" w:rsidRPr="004F180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F18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4F18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 w:rsidRPr="004F180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«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Дорожная деятельность в отношении дорог местного значения поселка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обеспечение безопасности дорожного движения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11C2C" w:rsidRPr="0056454A" w:rsidTr="00276E0A">
        <w:trPr>
          <w:trHeight w:val="576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0,063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05" w:type="dxa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911C2C" w:rsidRPr="0056454A" w:rsidTr="00276E0A">
        <w:trPr>
          <w:trHeight w:val="738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текущих регламентных работ по содержанию автомобильных дорог общего пользования местного значения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0,0003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2105" w:type="dxa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911C2C" w:rsidRPr="0056454A" w:rsidTr="0074101C">
        <w:trPr>
          <w:trHeight w:val="265"/>
        </w:trPr>
        <w:tc>
          <w:tcPr>
            <w:tcW w:w="15434" w:type="dxa"/>
            <w:gridSpan w:val="17"/>
            <w:hideMark/>
          </w:tcPr>
          <w:p w:rsidR="00911C2C" w:rsidRPr="000741E9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74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безопасных и комфортных условий функционирования объектов внешнего благоустройства  муниципальной собственности</w:t>
            </w:r>
          </w:p>
        </w:tc>
      </w:tr>
      <w:tr w:rsidR="00911C2C" w:rsidRPr="0056454A" w:rsidTr="0074101C">
        <w:trPr>
          <w:trHeight w:val="273"/>
        </w:trPr>
        <w:tc>
          <w:tcPr>
            <w:tcW w:w="15434" w:type="dxa"/>
            <w:gridSpan w:val="17"/>
            <w:hideMark/>
          </w:tcPr>
          <w:p w:rsidR="00911C2C" w:rsidRPr="000741E9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074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0741E9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r w:rsidRPr="005A3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благоустройства территории, с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оздание среды комфортной для проживания жителей </w:t>
            </w:r>
            <w:r w:rsidRPr="005A335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поселка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11C2C" w:rsidRPr="0056454A" w:rsidTr="00276E0A">
        <w:trPr>
          <w:trHeight w:val="1228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Доля привлеченного трудоспособного  населения к благоустройству от общей численности, ежегодно не менее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05" w:type="dxa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911C2C" w:rsidRPr="0056454A" w:rsidTr="00276E0A">
        <w:trPr>
          <w:trHeight w:val="735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поселения сетями уличного освещения от общей протяженности ул. сети</w:t>
            </w:r>
          </w:p>
        </w:tc>
        <w:tc>
          <w:tcPr>
            <w:tcW w:w="985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0,181</w:t>
            </w:r>
          </w:p>
        </w:tc>
        <w:tc>
          <w:tcPr>
            <w:tcW w:w="1701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1134" w:type="dxa"/>
            <w:gridSpan w:val="2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2105" w:type="dxa"/>
          </w:tcPr>
          <w:p w:rsidR="00911C2C" w:rsidRPr="00AB47F1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B47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911C2C" w:rsidRPr="0056454A" w:rsidTr="00276E0A">
        <w:trPr>
          <w:trHeight w:val="735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Охват  населения объектами внешнего благоустройства, ежегодно не менее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0,113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05" w:type="dxa"/>
          </w:tcPr>
          <w:p w:rsidR="00911C2C" w:rsidRPr="00AB47F1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911C2C" w:rsidRPr="0056454A" w:rsidTr="0074101C">
        <w:trPr>
          <w:trHeight w:val="478"/>
        </w:trPr>
        <w:tc>
          <w:tcPr>
            <w:tcW w:w="15434" w:type="dxa"/>
            <w:gridSpan w:val="17"/>
            <w:hideMark/>
          </w:tcPr>
          <w:p w:rsidR="00911C2C" w:rsidRPr="000741E9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074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беспечение первичных мер пожарной безопасности в границ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 населенных пунктов поселения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1C2C" w:rsidRPr="0056454A" w:rsidTr="0074101C">
        <w:trPr>
          <w:trHeight w:val="390"/>
        </w:trPr>
        <w:tc>
          <w:tcPr>
            <w:tcW w:w="15434" w:type="dxa"/>
            <w:gridSpan w:val="17"/>
            <w:hideMark/>
          </w:tcPr>
          <w:p w:rsidR="00911C2C" w:rsidRPr="000741E9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0741E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741E9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Предупреждение, ликвидация последствий ЧС и обеспечение мер пожарной безопасности на территории поселка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11C2C" w:rsidRPr="0056454A" w:rsidTr="00911C2C">
        <w:trPr>
          <w:trHeight w:val="900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материальными ресурсами для ликвидации ЧС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5" w:type="dxa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11C2C" w:rsidRPr="0056454A" w:rsidTr="00276E0A">
        <w:trPr>
          <w:trHeight w:val="499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Прикрытие населения видами пожарной охраны, ДПК</w:t>
            </w:r>
          </w:p>
        </w:tc>
        <w:tc>
          <w:tcPr>
            <w:tcW w:w="985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143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0,515</w:t>
            </w:r>
          </w:p>
        </w:tc>
        <w:tc>
          <w:tcPr>
            <w:tcW w:w="1701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05" w:type="dxa"/>
            <w:vAlign w:val="center"/>
          </w:tcPr>
          <w:p w:rsidR="00911C2C" w:rsidRPr="00D6348B" w:rsidRDefault="00994EAB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911C2C" w:rsidRPr="0056454A" w:rsidTr="00911C2C">
        <w:trPr>
          <w:trHeight w:val="499"/>
        </w:trPr>
        <w:tc>
          <w:tcPr>
            <w:tcW w:w="4964" w:type="dxa"/>
            <w:gridSpan w:val="2"/>
          </w:tcPr>
          <w:p w:rsidR="00911C2C" w:rsidRPr="001F76B2" w:rsidRDefault="00912916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С</w:t>
            </w:r>
            <w:r w:rsidR="00911C2C"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одержание </w:t>
            </w:r>
            <w:proofErr w:type="gramStart"/>
            <w:r w:rsidR="00911C2C"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противопожарной</w:t>
            </w:r>
            <w:proofErr w:type="gramEnd"/>
            <w:r w:rsidR="00911C2C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="00911C2C"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минполосы</w:t>
            </w:r>
            <w:proofErr w:type="spellEnd"/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143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5" w:type="dxa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911C2C" w:rsidRPr="0056454A" w:rsidTr="00911C2C">
        <w:trPr>
          <w:trHeight w:val="593"/>
        </w:trPr>
        <w:tc>
          <w:tcPr>
            <w:tcW w:w="496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Приобретение  противопожарного оборудования</w:t>
            </w: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0,0005</w:t>
            </w: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05" w:type="dxa"/>
            <w:vAlign w:val="center"/>
          </w:tcPr>
          <w:p w:rsidR="00911C2C" w:rsidRPr="00D6348B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634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911C2C" w:rsidRPr="0056454A" w:rsidTr="0074101C">
        <w:trPr>
          <w:trHeight w:val="249"/>
        </w:trPr>
        <w:tc>
          <w:tcPr>
            <w:tcW w:w="13329" w:type="dxa"/>
            <w:gridSpan w:val="16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8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Сохранение и приумножение культурно-нравственных традиций своей малой Родины среди детей, молодежи и старшего поколения</w:t>
            </w:r>
          </w:p>
        </w:tc>
        <w:tc>
          <w:tcPr>
            <w:tcW w:w="2105" w:type="dxa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1C2C" w:rsidRPr="0056454A" w:rsidTr="0074101C">
        <w:trPr>
          <w:trHeight w:val="433"/>
        </w:trPr>
        <w:tc>
          <w:tcPr>
            <w:tcW w:w="15434" w:type="dxa"/>
            <w:gridSpan w:val="17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1F76B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социально-значимых мероприятий на территории поселка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11C2C" w:rsidRPr="0056454A" w:rsidTr="0074101C">
        <w:trPr>
          <w:trHeight w:val="615"/>
        </w:trPr>
        <w:tc>
          <w:tcPr>
            <w:tcW w:w="4964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1143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11C2C" w:rsidRPr="0056454A" w:rsidTr="0074101C">
        <w:trPr>
          <w:trHeight w:val="278"/>
        </w:trPr>
        <w:tc>
          <w:tcPr>
            <w:tcW w:w="15434" w:type="dxa"/>
            <w:gridSpan w:val="17"/>
            <w:vAlign w:val="center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7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.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5A3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Профилактика среди населения возникновения экстремизма и противодействия терроризму</w:t>
            </w:r>
            <w:r w:rsidRPr="00181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11C2C" w:rsidRPr="0056454A" w:rsidTr="0074101C">
        <w:trPr>
          <w:trHeight w:val="278"/>
        </w:trPr>
        <w:tc>
          <w:tcPr>
            <w:tcW w:w="15434" w:type="dxa"/>
            <w:gridSpan w:val="17"/>
            <w:vAlign w:val="center"/>
            <w:hideMark/>
          </w:tcPr>
          <w:p w:rsidR="00911C2C" w:rsidRPr="001F76B2" w:rsidRDefault="00911C2C" w:rsidP="00911C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7</w:t>
            </w:r>
            <w:r w:rsidRPr="001F76B2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 xml:space="preserve">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«</w:t>
            </w:r>
            <w:r w:rsidRPr="005A3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Противодействие экстремизму и профилактика терроризма на территории поселка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11C2C" w:rsidRPr="0056454A" w:rsidTr="0074101C">
        <w:trPr>
          <w:trHeight w:val="278"/>
        </w:trPr>
        <w:tc>
          <w:tcPr>
            <w:tcW w:w="4928" w:type="dxa"/>
            <w:vAlign w:val="center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Приобретение листовок,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банеров</w:t>
            </w:r>
            <w:proofErr w:type="spellEnd"/>
          </w:p>
        </w:tc>
        <w:tc>
          <w:tcPr>
            <w:tcW w:w="992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</w:p>
        </w:tc>
        <w:tc>
          <w:tcPr>
            <w:tcW w:w="2143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</w:p>
        </w:tc>
      </w:tr>
      <w:tr w:rsidR="00911C2C" w:rsidRPr="0056454A" w:rsidTr="0074101C">
        <w:trPr>
          <w:trHeight w:val="278"/>
        </w:trPr>
        <w:tc>
          <w:tcPr>
            <w:tcW w:w="15434" w:type="dxa"/>
            <w:gridSpan w:val="17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8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r w:rsidRPr="00181C2F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деятельности органов и учреждений системы профилактики правонарушений; обеспечение безопасности  жителей поселка</w:t>
            </w:r>
          </w:p>
        </w:tc>
      </w:tr>
      <w:tr w:rsidR="00911C2C" w:rsidRPr="0056454A" w:rsidTr="0074101C">
        <w:trPr>
          <w:trHeight w:val="276"/>
        </w:trPr>
        <w:tc>
          <w:tcPr>
            <w:tcW w:w="15434" w:type="dxa"/>
            <w:gridSpan w:val="17"/>
            <w:vAlign w:val="center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bCs/>
                <w:color w:val="1A1A1A"/>
                <w:sz w:val="24"/>
                <w:szCs w:val="24"/>
              </w:rPr>
              <w:t>8</w:t>
            </w:r>
            <w:r w:rsidRPr="001F76B2">
              <w:rPr>
                <w:rFonts w:ascii="Times New Roman" w:hAnsi="Times New Roman"/>
                <w:bCs/>
                <w:color w:val="1A1A1A"/>
                <w:sz w:val="24"/>
                <w:szCs w:val="24"/>
              </w:rPr>
              <w:t>.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«</w:t>
            </w:r>
            <w:r w:rsidRPr="005A2B6A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на территории поселка</w:t>
            </w:r>
            <w:r w:rsidRPr="005A2B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11C2C" w:rsidRPr="0056454A" w:rsidTr="009621DE">
        <w:trPr>
          <w:trHeight w:val="276"/>
        </w:trPr>
        <w:tc>
          <w:tcPr>
            <w:tcW w:w="4964" w:type="dxa"/>
            <w:gridSpan w:val="2"/>
            <w:vAlign w:val="center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985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  <w:hideMark/>
          </w:tcPr>
          <w:p w:rsidR="00911C2C" w:rsidRPr="001F76B2" w:rsidRDefault="00911C2C" w:rsidP="00911C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статистика</w:t>
            </w:r>
          </w:p>
        </w:tc>
        <w:tc>
          <w:tcPr>
            <w:tcW w:w="1134" w:type="dxa"/>
            <w:gridSpan w:val="2"/>
            <w:vAlign w:val="center"/>
          </w:tcPr>
          <w:p w:rsidR="00911C2C" w:rsidRPr="00C43000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C43000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C43000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11C2C" w:rsidRPr="00C43000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911C2C" w:rsidRPr="00C43000" w:rsidRDefault="00911C2C" w:rsidP="00911C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A2164" w:rsidRDefault="00FA2164" w:rsidP="00331AC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lastRenderedPageBreak/>
        <w:t>Приложение № 2</w:t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 xml:space="preserve">к паспорту муниципальной программы </w:t>
      </w:r>
    </w:p>
    <w:p w:rsidR="00331AC3" w:rsidRPr="001F76B2" w:rsidRDefault="00331AC3" w:rsidP="00331AC3">
      <w:pPr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FA2164" w:rsidRPr="000E5454">
        <w:rPr>
          <w:rFonts w:ascii="Times New Roman" w:hAnsi="Times New Roman"/>
          <w:sz w:val="24"/>
          <w:szCs w:val="24"/>
        </w:rPr>
        <w:t>Чемдальск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br/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Значения целевых показателей на долгосрочный период</w:t>
      </w:r>
    </w:p>
    <w:tbl>
      <w:tblPr>
        <w:tblpPr w:leftFromText="180" w:rightFromText="180" w:vertAnchor="text" w:horzAnchor="margin" w:tblpY="36"/>
        <w:tblW w:w="149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"/>
        <w:gridCol w:w="5387"/>
        <w:gridCol w:w="729"/>
        <w:gridCol w:w="729"/>
        <w:gridCol w:w="728"/>
        <w:gridCol w:w="875"/>
        <w:gridCol w:w="874"/>
        <w:gridCol w:w="872"/>
        <w:gridCol w:w="6"/>
        <w:gridCol w:w="845"/>
        <w:gridCol w:w="851"/>
        <w:gridCol w:w="972"/>
        <w:gridCol w:w="729"/>
        <w:gridCol w:w="849"/>
      </w:tblGrid>
      <w:tr w:rsidR="00331AC3" w:rsidRPr="0056454A" w:rsidTr="0074101C">
        <w:trPr>
          <w:cantSplit/>
          <w:trHeight w:val="841"/>
        </w:trPr>
        <w:tc>
          <w:tcPr>
            <w:tcW w:w="5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№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br/>
              <w:t>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Цели, 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br/>
              <w:t xml:space="preserve">целевые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br/>
              <w:t>показатели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Ед.</w:t>
            </w:r>
          </w:p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Изм.</w:t>
            </w:r>
          </w:p>
        </w:tc>
        <w:tc>
          <w:tcPr>
            <w:tcW w:w="72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</w:t>
            </w:r>
          </w:p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</w:t>
            </w:r>
          </w:p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2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Плановый период</w:t>
            </w:r>
          </w:p>
        </w:tc>
        <w:tc>
          <w:tcPr>
            <w:tcW w:w="424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Долгосрочный период по годам</w:t>
            </w:r>
          </w:p>
        </w:tc>
      </w:tr>
      <w:tr w:rsidR="00331AC3" w:rsidRPr="0056454A" w:rsidTr="0074101C">
        <w:trPr>
          <w:cantSplit/>
          <w:trHeight w:val="244"/>
        </w:trPr>
        <w:tc>
          <w:tcPr>
            <w:tcW w:w="5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4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5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6 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tabs>
                <w:tab w:val="left" w:pos="12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7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8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202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9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30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1AC3" w:rsidRPr="001F76B2" w:rsidRDefault="00331AC3" w:rsidP="001F6D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203</w:t>
            </w:r>
            <w:r w:rsidR="001F6DAC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1</w:t>
            </w:r>
            <w:r w:rsidRPr="001F76B2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 xml:space="preserve"> год</w:t>
            </w:r>
          </w:p>
        </w:tc>
      </w:tr>
      <w:tr w:rsidR="00331AC3" w:rsidRPr="0056454A" w:rsidTr="0074101C">
        <w:trPr>
          <w:gridAfter w:val="13"/>
          <w:wAfter w:w="14446" w:type="dxa"/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1  </w:t>
            </w:r>
          </w:p>
        </w:tc>
      </w:tr>
      <w:tr w:rsidR="00331AC3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AC3" w:rsidRPr="001F76B2" w:rsidRDefault="00331AC3" w:rsidP="0074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Количество объектов, на которые получены свидетельства о государственной регистрации права муниципальной собственности (за период):</w:t>
            </w:r>
          </w:p>
          <w:p w:rsidR="00331AC3" w:rsidRPr="001F76B2" w:rsidRDefault="00331AC3" w:rsidP="0074101C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здания, строения, нежилые помещения, объекты и сооружения инженерной, транспортной и социальной инфраструктуры, не завершенные строительством объекты, объекты жилищного фонда и т.д.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994EAB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994EAB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994EAB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994EAB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1AC3" w:rsidRPr="00C43000" w:rsidRDefault="005874EC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</w:tr>
      <w:tr w:rsidR="005874EC" w:rsidRPr="0056454A" w:rsidTr="001F6DAC">
        <w:trPr>
          <w:cantSplit/>
          <w:trHeight w:val="244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Количество  семей, улучшивших жилищные условия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Ед.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994EAB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994EAB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994EAB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</w:tr>
      <w:tr w:rsidR="005874EC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C43000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</w:tr>
      <w:tr w:rsidR="005874EC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Охват  населения объектами внешнего благоустройства ежегодно не менее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%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5874EC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50</w:t>
            </w:r>
          </w:p>
        </w:tc>
      </w:tr>
      <w:tr w:rsidR="005874EC" w:rsidRPr="0056454A" w:rsidTr="001F6DAC">
        <w:trPr>
          <w:cantSplit/>
          <w:trHeight w:val="36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1.5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Покрытие населения всеми видами противопожарной безопасности, ликвидация последствий ЧС </w:t>
            </w:r>
            <w:proofErr w:type="gram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</w:t>
            </w:r>
            <w:proofErr w:type="gramStart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сохранение</w:t>
            </w:r>
            <w:proofErr w:type="gramEnd"/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 материальных ценностей и людских ресурсов</w:t>
            </w:r>
          </w:p>
          <w:p w:rsidR="005874EC" w:rsidRPr="001F76B2" w:rsidRDefault="005874EC" w:rsidP="005874EC">
            <w:pPr>
              <w:tabs>
                <w:tab w:val="left" w:pos="333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74EC" w:rsidRPr="001F76B2" w:rsidRDefault="005874EC" w:rsidP="00587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чел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E60B31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4EC" w:rsidRPr="0056454A" w:rsidRDefault="003B3647" w:rsidP="005874E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4</w:t>
            </w:r>
          </w:p>
        </w:tc>
      </w:tr>
    </w:tbl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lastRenderedPageBreak/>
        <w:t>Приложение № 3</w:t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 xml:space="preserve">к паспорту муниципальной программы </w:t>
      </w:r>
    </w:p>
    <w:p w:rsidR="00331AC3" w:rsidRPr="001F76B2" w:rsidRDefault="00331AC3" w:rsidP="00331AC3">
      <w:pPr>
        <w:spacing w:after="0" w:line="240" w:lineRule="auto"/>
        <w:jc w:val="right"/>
        <w:rPr>
          <w:rFonts w:ascii="Times New Roman" w:hAnsi="Times New Roman"/>
          <w:bCs/>
          <w:color w:val="1A1A1A"/>
          <w:sz w:val="24"/>
          <w:szCs w:val="24"/>
        </w:rPr>
      </w:pPr>
      <w:r w:rsidRPr="001F76B2">
        <w:rPr>
          <w:rFonts w:ascii="Times New Roman" w:hAnsi="Times New Roman"/>
          <w:bCs/>
          <w:color w:val="1A1A1A"/>
          <w:sz w:val="24"/>
          <w:szCs w:val="24"/>
        </w:rPr>
        <w:t>«Устойчивое развитие му</w:t>
      </w:r>
      <w:r>
        <w:rPr>
          <w:rFonts w:ascii="Times New Roman" w:hAnsi="Times New Roman"/>
          <w:bCs/>
          <w:color w:val="1A1A1A"/>
          <w:sz w:val="24"/>
          <w:szCs w:val="24"/>
        </w:rPr>
        <w:t>ниципального образования поселка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 xml:space="preserve"> </w:t>
      </w:r>
      <w:r w:rsidR="00FA2164" w:rsidRPr="000E5454">
        <w:rPr>
          <w:rFonts w:ascii="Times New Roman" w:hAnsi="Times New Roman"/>
          <w:sz w:val="24"/>
          <w:szCs w:val="24"/>
        </w:rPr>
        <w:t>Чемдальск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br/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Перечень объектов капитальных вложений (за счет всех источников финансирования)</w:t>
      </w: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</w:p>
    <w:tbl>
      <w:tblPr>
        <w:tblW w:w="119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3213"/>
        <w:gridCol w:w="1559"/>
        <w:gridCol w:w="1701"/>
        <w:gridCol w:w="1559"/>
        <w:gridCol w:w="1560"/>
        <w:gridCol w:w="1846"/>
      </w:tblGrid>
      <w:tr w:rsidR="00331AC3" w:rsidRPr="0056454A" w:rsidTr="00FA2164">
        <w:trPr>
          <w:cantSplit/>
          <w:trHeight w:val="240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№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>п/п</w:t>
            </w:r>
          </w:p>
        </w:tc>
        <w:tc>
          <w:tcPr>
            <w:tcW w:w="32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1AC3" w:rsidRPr="001F76B2" w:rsidRDefault="00331AC3" w:rsidP="00741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Наименование 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 xml:space="preserve">объекта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 xml:space="preserve">с указанием    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>мощности и годов</w:t>
            </w: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br/>
              <w:t xml:space="preserve">строительства </w:t>
            </w:r>
          </w:p>
        </w:tc>
        <w:tc>
          <w:tcPr>
            <w:tcW w:w="822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31AC3" w:rsidRPr="001F76B2" w:rsidRDefault="00331AC3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FA2164" w:rsidRPr="0056454A" w:rsidTr="00FA2164">
        <w:trPr>
          <w:cantSplit/>
          <w:trHeight w:val="945"/>
        </w:trPr>
        <w:tc>
          <w:tcPr>
            <w:tcW w:w="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64" w:rsidRPr="001F76B2" w:rsidRDefault="00FA2164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2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64" w:rsidRPr="001F76B2" w:rsidRDefault="00FA2164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64" w:rsidRPr="001F76B2" w:rsidRDefault="00FA2164" w:rsidP="00380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64" w:rsidRPr="001F76B2" w:rsidRDefault="00FA2164" w:rsidP="00FA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64" w:rsidRPr="001F76B2" w:rsidRDefault="00FA2164" w:rsidP="00FA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color w:val="1A1A1A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64" w:rsidRPr="001F76B2" w:rsidRDefault="00FA2164" w:rsidP="00FA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2026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по годам до ввода объекта</w:t>
            </w:r>
          </w:p>
        </w:tc>
      </w:tr>
      <w:tr w:rsidR="00FA2164" w:rsidRPr="0056454A" w:rsidTr="00FA2164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1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 xml:space="preserve">Строительство   жилого фонда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</w:tr>
      <w:tr w:rsidR="00FA2164" w:rsidRPr="0056454A" w:rsidTr="00FA2164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2</w:t>
            </w: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Капитальный ремонт  жилья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D865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77,3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D865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77,3</w:t>
            </w:r>
          </w:p>
        </w:tc>
      </w:tr>
      <w:tr w:rsidR="00FA2164" w:rsidRPr="0056454A" w:rsidTr="00FA2164">
        <w:trPr>
          <w:cantSplit/>
          <w:trHeight w:val="240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2164" w:rsidRPr="00542E87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1A1A1A"/>
                <w:sz w:val="24"/>
                <w:szCs w:val="24"/>
              </w:rPr>
            </w:pPr>
            <w:r w:rsidRPr="00542E87">
              <w:rPr>
                <w:rFonts w:ascii="Times New Roman" w:hAnsi="Times New Roman"/>
                <w:b/>
                <w:color w:val="1A1A1A"/>
                <w:sz w:val="24"/>
                <w:szCs w:val="24"/>
              </w:rPr>
              <w:t>Капитальные вложения всего: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D865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77,3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FA21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1F76B2">
              <w:rPr>
                <w:rFonts w:ascii="Times New Roman" w:hAnsi="Times New Roman"/>
                <w:color w:val="1A1A1A"/>
                <w:sz w:val="24"/>
                <w:szCs w:val="24"/>
              </w:rPr>
              <w:t>0,0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2164" w:rsidRPr="001F76B2" w:rsidRDefault="00D86564" w:rsidP="00741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>
              <w:rPr>
                <w:rFonts w:ascii="Times New Roman" w:hAnsi="Times New Roman"/>
                <w:color w:val="1A1A1A"/>
                <w:sz w:val="24"/>
                <w:szCs w:val="24"/>
              </w:rPr>
              <w:t>77,3</w:t>
            </w:r>
          </w:p>
        </w:tc>
      </w:tr>
    </w:tbl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/>
          <w:sz w:val="24"/>
          <w:szCs w:val="24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highlight w:val="yellow"/>
        </w:rPr>
      </w:pPr>
    </w:p>
    <w:p w:rsidR="00331AC3" w:rsidRPr="001F76B2" w:rsidRDefault="00331AC3" w:rsidP="00331AC3">
      <w:pPr>
        <w:suppressAutoHyphens/>
        <w:spacing w:after="0" w:line="240" w:lineRule="auto"/>
        <w:jc w:val="right"/>
        <w:rPr>
          <w:rFonts w:ascii="Times New Roman" w:eastAsia="Calibri" w:hAnsi="Times New Roman"/>
          <w:color w:val="1A1A1A"/>
          <w:sz w:val="24"/>
          <w:szCs w:val="24"/>
        </w:rPr>
      </w:pPr>
      <w:r w:rsidRPr="001F76B2">
        <w:rPr>
          <w:rFonts w:ascii="Times New Roman" w:eastAsia="Calibri" w:hAnsi="Times New Roman"/>
          <w:color w:val="1A1A1A"/>
          <w:sz w:val="24"/>
          <w:szCs w:val="24"/>
        </w:rPr>
        <w:lastRenderedPageBreak/>
        <w:t>Приложение № 4</w:t>
      </w:r>
    </w:p>
    <w:p w:rsidR="00331AC3" w:rsidRPr="001F76B2" w:rsidRDefault="00331AC3" w:rsidP="00331AC3">
      <w:pPr>
        <w:suppressAutoHyphens/>
        <w:spacing w:after="0" w:line="240" w:lineRule="auto"/>
        <w:jc w:val="right"/>
        <w:rPr>
          <w:rFonts w:ascii="Times New Roman" w:eastAsia="Calibri" w:hAnsi="Times New Roman"/>
          <w:bCs/>
          <w:color w:val="1A1A1A"/>
          <w:sz w:val="24"/>
          <w:szCs w:val="24"/>
        </w:rPr>
      </w:pPr>
      <w:r w:rsidRPr="001F76B2">
        <w:rPr>
          <w:rFonts w:ascii="Times New Roman" w:eastAsia="Calibri" w:hAnsi="Times New Roman"/>
          <w:color w:val="1A1A1A"/>
          <w:sz w:val="24"/>
          <w:szCs w:val="24"/>
        </w:rPr>
        <w:t xml:space="preserve">к  муниципальной программе </w:t>
      </w:r>
    </w:p>
    <w:p w:rsidR="00331AC3" w:rsidRDefault="00331AC3" w:rsidP="00331AC3">
      <w:pPr>
        <w:spacing w:after="0" w:line="240" w:lineRule="auto"/>
        <w:jc w:val="right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bCs/>
          <w:color w:val="1A1A1A"/>
          <w:sz w:val="24"/>
          <w:szCs w:val="24"/>
        </w:rPr>
        <w:t xml:space="preserve">«Устойчивое развитие муниципального образования поселка </w:t>
      </w:r>
      <w:r w:rsidR="00FA2164" w:rsidRPr="000E5454">
        <w:rPr>
          <w:rFonts w:ascii="Times New Roman" w:hAnsi="Times New Roman"/>
          <w:sz w:val="24"/>
          <w:szCs w:val="24"/>
        </w:rPr>
        <w:t>Чемдальск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t>»</w:t>
      </w:r>
      <w:r w:rsidRPr="001F76B2">
        <w:rPr>
          <w:rFonts w:ascii="Times New Roman" w:hAnsi="Times New Roman"/>
          <w:bCs/>
          <w:color w:val="1A1A1A"/>
          <w:sz w:val="24"/>
          <w:szCs w:val="24"/>
        </w:rPr>
        <w:br/>
      </w:r>
    </w:p>
    <w:p w:rsidR="00331AC3" w:rsidRPr="001F76B2" w:rsidRDefault="00331AC3" w:rsidP="00331AC3">
      <w:pPr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Распределение планируемых расходов за счет средств местного бюджета по мероприятиям</w:t>
      </w:r>
    </w:p>
    <w:p w:rsidR="00331AC3" w:rsidRPr="001F76B2" w:rsidRDefault="00331AC3" w:rsidP="00331AC3">
      <w:pPr>
        <w:spacing w:after="0" w:line="240" w:lineRule="auto"/>
        <w:jc w:val="center"/>
        <w:rPr>
          <w:rFonts w:ascii="Times New Roman" w:hAnsi="Times New Roman"/>
          <w:color w:val="1A1A1A"/>
          <w:sz w:val="24"/>
          <w:szCs w:val="24"/>
        </w:rPr>
      </w:pPr>
      <w:r w:rsidRPr="001F76B2">
        <w:rPr>
          <w:rFonts w:ascii="Times New Roman" w:hAnsi="Times New Roman"/>
          <w:color w:val="1A1A1A"/>
          <w:sz w:val="24"/>
          <w:szCs w:val="24"/>
        </w:rPr>
        <w:t>подпрограмм муниципальной программы</w:t>
      </w:r>
    </w:p>
    <w:tbl>
      <w:tblPr>
        <w:tblpPr w:leftFromText="181" w:rightFromText="181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2626"/>
        <w:gridCol w:w="2121"/>
        <w:gridCol w:w="709"/>
        <w:gridCol w:w="850"/>
        <w:gridCol w:w="1565"/>
        <w:gridCol w:w="709"/>
        <w:gridCol w:w="992"/>
        <w:gridCol w:w="992"/>
        <w:gridCol w:w="993"/>
        <w:gridCol w:w="1133"/>
      </w:tblGrid>
      <w:tr w:rsidR="00331AC3" w:rsidRPr="0056454A" w:rsidTr="008A3183">
        <w:trPr>
          <w:trHeight w:val="870"/>
        </w:trPr>
        <w:tc>
          <w:tcPr>
            <w:tcW w:w="918" w:type="dxa"/>
            <w:vMerge w:val="restart"/>
            <w:shd w:val="clear" w:color="auto" w:fill="auto"/>
            <w:vAlign w:val="center"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Статус (государственная программа, подпрограмма)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121" w:type="dxa"/>
            <w:vMerge w:val="restart"/>
            <w:shd w:val="clear" w:color="auto" w:fill="auto"/>
            <w:vAlign w:val="center"/>
          </w:tcPr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Наименование</w:t>
            </w:r>
          </w:p>
          <w:p w:rsidR="00331AC3" w:rsidRPr="001F76B2" w:rsidRDefault="00331AC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ГРБС</w:t>
            </w:r>
          </w:p>
        </w:tc>
        <w:tc>
          <w:tcPr>
            <w:tcW w:w="3833" w:type="dxa"/>
            <w:gridSpan w:val="4"/>
            <w:shd w:val="clear" w:color="auto" w:fill="auto"/>
            <w:vAlign w:val="center"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110" w:type="dxa"/>
            <w:gridSpan w:val="4"/>
            <w:shd w:val="clear" w:color="auto" w:fill="auto"/>
            <w:vAlign w:val="center"/>
          </w:tcPr>
          <w:p w:rsidR="00331AC3" w:rsidRPr="001F76B2" w:rsidRDefault="00331AC3" w:rsidP="0074101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Расходы (тыс. руб.), годы</w:t>
            </w:r>
          </w:p>
        </w:tc>
      </w:tr>
      <w:tr w:rsidR="008A3183" w:rsidRPr="0056454A" w:rsidTr="004A1FAB">
        <w:trPr>
          <w:trHeight w:val="1005"/>
        </w:trPr>
        <w:tc>
          <w:tcPr>
            <w:tcW w:w="918" w:type="dxa"/>
            <w:vMerge/>
            <w:shd w:val="clear" w:color="auto" w:fill="auto"/>
            <w:vAlign w:val="center"/>
          </w:tcPr>
          <w:p w:rsidR="008A3183" w:rsidRPr="001F76B2" w:rsidRDefault="008A318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  <w:vAlign w:val="center"/>
          </w:tcPr>
          <w:p w:rsidR="008A3183" w:rsidRPr="001F76B2" w:rsidRDefault="008A318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vMerge/>
            <w:shd w:val="clear" w:color="auto" w:fill="auto"/>
            <w:vAlign w:val="center"/>
          </w:tcPr>
          <w:p w:rsidR="008A3183" w:rsidRPr="001F76B2" w:rsidRDefault="008A318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A3183" w:rsidRPr="001F76B2" w:rsidRDefault="008A318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ГРБС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A3183" w:rsidRPr="001F76B2" w:rsidRDefault="008A318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proofErr w:type="spellStart"/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565" w:type="dxa"/>
            <w:shd w:val="clear" w:color="auto" w:fill="auto"/>
            <w:vAlign w:val="center"/>
          </w:tcPr>
          <w:p w:rsidR="008A3183" w:rsidRPr="001F76B2" w:rsidRDefault="008A318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A3183" w:rsidRPr="001F76B2" w:rsidRDefault="008A3183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183" w:rsidRPr="001F76B2" w:rsidRDefault="008A3183" w:rsidP="00331AC3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23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3183" w:rsidRPr="001F76B2" w:rsidRDefault="008A3183" w:rsidP="00331AC3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2024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г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A3183" w:rsidRPr="001F76B2" w:rsidRDefault="008A3183" w:rsidP="00331AC3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2025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г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8A3183" w:rsidRPr="001F76B2" w:rsidRDefault="008A3183" w:rsidP="00331AC3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2026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г</w:t>
            </w:r>
          </w:p>
        </w:tc>
      </w:tr>
      <w:tr w:rsidR="004A1FAB" w:rsidRPr="0056454A" w:rsidTr="004A1FAB">
        <w:trPr>
          <w:trHeight w:val="1271"/>
        </w:trPr>
        <w:tc>
          <w:tcPr>
            <w:tcW w:w="918" w:type="dxa"/>
            <w:shd w:val="clear" w:color="auto" w:fill="auto"/>
            <w:textDirection w:val="btLr"/>
            <w:vAlign w:val="center"/>
          </w:tcPr>
          <w:p w:rsidR="004A1FAB" w:rsidRPr="001F76B2" w:rsidRDefault="004A1FAB" w:rsidP="0074101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626" w:type="dxa"/>
            <w:shd w:val="clear" w:color="auto" w:fill="auto"/>
          </w:tcPr>
          <w:p w:rsidR="004A1FAB" w:rsidRPr="001F76B2" w:rsidRDefault="004A1FAB" w:rsidP="00D62BEB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МП </w:t>
            </w:r>
            <w:r w:rsidRPr="001F76B2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 xml:space="preserve">«Устойчивое развитие муниципального образования поселка </w:t>
            </w:r>
            <w:r w:rsidRPr="00331AC3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</w:t>
            </w:r>
            <w:r w:rsidRPr="000E5454">
              <w:rPr>
                <w:rFonts w:ascii="Times New Roman" w:hAnsi="Times New Roman"/>
                <w:sz w:val="24"/>
                <w:szCs w:val="24"/>
              </w:rPr>
              <w:t xml:space="preserve"> Чемдальск</w:t>
            </w:r>
            <w:r w:rsidR="00116703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 на 2023-2025</w:t>
            </w:r>
            <w:r>
              <w:rPr>
                <w:rFonts w:ascii="Times New Roman" w:hAnsi="Times New Roman"/>
                <w:color w:val="1A1A1A"/>
                <w:sz w:val="20"/>
                <w:szCs w:val="20"/>
              </w:rPr>
              <w:t>гг.</w:t>
            </w:r>
            <w:r w:rsidRPr="001F76B2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t>»</w:t>
            </w:r>
            <w:r w:rsidRPr="001F76B2">
              <w:rPr>
                <w:rFonts w:ascii="Times New Roman" w:hAnsi="Times New Roman"/>
                <w:bCs/>
                <w:color w:val="1A1A1A"/>
                <w:sz w:val="20"/>
                <w:szCs w:val="20"/>
              </w:rPr>
              <w:br/>
            </w:r>
          </w:p>
        </w:tc>
        <w:tc>
          <w:tcPr>
            <w:tcW w:w="2121" w:type="dxa"/>
            <w:shd w:val="clear" w:color="auto" w:fill="auto"/>
          </w:tcPr>
          <w:p w:rsidR="004A1FAB" w:rsidRPr="001F76B2" w:rsidRDefault="004A1FAB" w:rsidP="0074101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Администрация поселка </w:t>
            </w:r>
            <w:r>
              <w:t xml:space="preserve"> 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>Чемдальск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FAB" w:rsidRPr="001F76B2" w:rsidRDefault="004A1FAB" w:rsidP="0074101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1FAB" w:rsidRPr="002F5F69" w:rsidRDefault="004A1FAB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4A1FAB" w:rsidRPr="002F5F69" w:rsidRDefault="004A1FAB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FAB" w:rsidRPr="004A1FAB" w:rsidRDefault="004A1FAB" w:rsidP="004A1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1FAB" w:rsidRPr="002F5F69" w:rsidRDefault="004A1FAB" w:rsidP="004A1FA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F5F69">
              <w:rPr>
                <w:rFonts w:ascii="Times New Roman" w:hAnsi="Times New Roman" w:cs="Times New Roman"/>
                <w:b/>
                <w:color w:val="000000"/>
              </w:rPr>
              <w:t>1967,5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FAB" w:rsidRPr="002F5F69" w:rsidRDefault="00D86564" w:rsidP="004A1FA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1763,7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1FAB" w:rsidRPr="002F5F69" w:rsidRDefault="00D86564" w:rsidP="004A1FA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1107,5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A1FAB" w:rsidRPr="002F5F69" w:rsidRDefault="00D86564" w:rsidP="004A1FA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938,4</w:t>
            </w:r>
          </w:p>
        </w:tc>
      </w:tr>
      <w:tr w:rsidR="004A1FAB" w:rsidRPr="0056454A" w:rsidTr="004A1FAB">
        <w:trPr>
          <w:trHeight w:val="76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4A1FAB" w:rsidRPr="001F76B2" w:rsidRDefault="004A1FAB" w:rsidP="0074101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Подпрограмма 1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4A1FAB" w:rsidRPr="001F76B2" w:rsidRDefault="004A1FAB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EB2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Владение, пользование и распоряжение имуществом, находящимся в муниципальной собственности поселка Чемдальск 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2121" w:type="dxa"/>
            <w:shd w:val="clear" w:color="auto" w:fill="auto"/>
          </w:tcPr>
          <w:p w:rsidR="004A1FAB" w:rsidRPr="001F76B2" w:rsidRDefault="004A1FAB" w:rsidP="0074101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FAB" w:rsidRPr="001F76B2" w:rsidRDefault="004A1FAB" w:rsidP="0074101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1FAB" w:rsidRPr="002F5F69" w:rsidRDefault="004A1FAB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4A1FAB" w:rsidRPr="002F5F69" w:rsidRDefault="004A1FAB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FAB" w:rsidRPr="004A1FAB" w:rsidRDefault="004A1FAB" w:rsidP="004A1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A1FAB" w:rsidRPr="009B0CF1" w:rsidRDefault="004A1FAB" w:rsidP="004A1F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0C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478,2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FAB" w:rsidRPr="009B0CF1" w:rsidRDefault="00D86564" w:rsidP="004A1F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209,2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1FAB" w:rsidRPr="009B0CF1" w:rsidRDefault="004A1FAB" w:rsidP="004A1F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0C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276,5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A1FAB" w:rsidRPr="009B0CF1" w:rsidRDefault="004A1FAB" w:rsidP="004A1F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0C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276,5</w:t>
            </w:r>
          </w:p>
        </w:tc>
      </w:tr>
      <w:tr w:rsidR="004A1FAB" w:rsidRPr="0056454A" w:rsidTr="004A1FAB">
        <w:trPr>
          <w:trHeight w:val="525"/>
        </w:trPr>
        <w:tc>
          <w:tcPr>
            <w:tcW w:w="918" w:type="dxa"/>
            <w:vMerge/>
            <w:shd w:val="clear" w:color="auto" w:fill="auto"/>
            <w:vAlign w:val="center"/>
          </w:tcPr>
          <w:p w:rsidR="004A1FAB" w:rsidRPr="001F76B2" w:rsidRDefault="004A1FAB" w:rsidP="00344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4A1FAB" w:rsidRPr="001F76B2" w:rsidRDefault="004A1FAB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4A1FAB" w:rsidRPr="000C6B05" w:rsidRDefault="004A1FAB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Оформление земельных участков в муниципальную собственность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FAB" w:rsidRPr="000C6B05" w:rsidRDefault="004A1FAB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A1FAB" w:rsidRPr="002F5F69" w:rsidRDefault="004A1FAB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4A1FAB" w:rsidRPr="002F5F69" w:rsidRDefault="004A1FAB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0110034030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A1FAB" w:rsidRPr="009C2958" w:rsidRDefault="009C2958" w:rsidP="004A1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FAB" w:rsidRPr="009B0CF1" w:rsidRDefault="00D85E89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A1FAB" w:rsidRPr="009B0CF1" w:rsidRDefault="00D86564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A1FAB" w:rsidRPr="009B0CF1" w:rsidRDefault="004A1FAB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4A1FAB" w:rsidRPr="009B0CF1" w:rsidRDefault="004A1FAB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</w:tr>
      <w:tr w:rsidR="002F5F69" w:rsidRPr="0056454A" w:rsidTr="00077D79">
        <w:trPr>
          <w:trHeight w:val="1030"/>
        </w:trPr>
        <w:tc>
          <w:tcPr>
            <w:tcW w:w="918" w:type="dxa"/>
            <w:vMerge/>
            <w:shd w:val="clear" w:color="auto" w:fill="auto"/>
            <w:vAlign w:val="center"/>
          </w:tcPr>
          <w:p w:rsidR="002F5F69" w:rsidRPr="001F76B2" w:rsidRDefault="002F5F69" w:rsidP="00344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2F5F69" w:rsidRPr="001F76B2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2F5F69" w:rsidRPr="000C6B05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Расходы на содержание взлетно-посадочной полосы поселка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0C6B05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5F69" w:rsidRPr="002F5F69" w:rsidRDefault="002F5F69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F5F69" w:rsidRPr="002F5F69" w:rsidRDefault="002F5F69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0110034033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9C2958" w:rsidRDefault="009C2958" w:rsidP="004A1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9B0CF1" w:rsidRDefault="00D85E89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9B0CF1" w:rsidRDefault="002F5F69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F69" w:rsidRPr="009B0CF1" w:rsidRDefault="002F5F69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5F69" w:rsidRPr="009B0CF1" w:rsidRDefault="002F5F69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0C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185,0</w:t>
            </w:r>
          </w:p>
        </w:tc>
      </w:tr>
      <w:tr w:rsidR="00D85E89" w:rsidRPr="0056454A" w:rsidTr="00D85E89">
        <w:trPr>
          <w:trHeight w:val="1030"/>
        </w:trPr>
        <w:tc>
          <w:tcPr>
            <w:tcW w:w="918" w:type="dxa"/>
            <w:shd w:val="clear" w:color="auto" w:fill="auto"/>
            <w:vAlign w:val="center"/>
          </w:tcPr>
          <w:p w:rsidR="00D85E89" w:rsidRPr="001F76B2" w:rsidRDefault="00D85E89" w:rsidP="00344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shd w:val="clear" w:color="auto" w:fill="auto"/>
          </w:tcPr>
          <w:p w:rsidR="00D85E89" w:rsidRPr="001F76B2" w:rsidRDefault="00D85E8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D85E89" w:rsidRPr="000C6B05" w:rsidRDefault="00D85E8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D85E89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Оценка недвижимости, признание прав в муниципальную собственность в рамках </w:t>
            </w:r>
            <w:r w:rsidRPr="00D85E89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5E89" w:rsidRPr="000C6B05" w:rsidRDefault="00D85E8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85E89" w:rsidRPr="002F5F69" w:rsidRDefault="00D85E89" w:rsidP="00D85E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85E89" w:rsidRDefault="00D85E89" w:rsidP="00D85E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5E89" w:rsidRPr="00D85E89" w:rsidRDefault="00D85E89" w:rsidP="00D85E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5E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0110092100</w:t>
            </w:r>
          </w:p>
          <w:p w:rsidR="00D85E89" w:rsidRPr="002F5F69" w:rsidRDefault="00D85E89" w:rsidP="00D85E8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85E89" w:rsidRPr="009C2958" w:rsidRDefault="009C2958" w:rsidP="004A1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5E89" w:rsidRDefault="00D85E89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85E89" w:rsidRPr="009B0CF1" w:rsidRDefault="00D85E89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85E89" w:rsidRPr="009B0CF1" w:rsidRDefault="00D85E89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85E89" w:rsidRPr="009B0CF1" w:rsidRDefault="00D85E89" w:rsidP="004A1FA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F5F69" w:rsidRPr="0056454A" w:rsidTr="004A1FAB">
        <w:trPr>
          <w:trHeight w:val="76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2F5F69" w:rsidRPr="001F76B2" w:rsidRDefault="002F5F69" w:rsidP="0074101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2F5F69" w:rsidRPr="001F76B2" w:rsidRDefault="002F5F69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>Обеспечение проживающих в поселении и нуждающихся в жилых помещениях малоимущих граждан жилыми помещениями. Организация строительства, капитальный ремонт и содержание муниципального жилищного фонда поселка Чемдальск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»</w:t>
            </w:r>
          </w:p>
        </w:tc>
        <w:tc>
          <w:tcPr>
            <w:tcW w:w="2121" w:type="dxa"/>
            <w:shd w:val="clear" w:color="auto" w:fill="auto"/>
          </w:tcPr>
          <w:p w:rsidR="002F5F69" w:rsidRPr="000C6B05" w:rsidRDefault="002F5F69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1F76B2" w:rsidRDefault="002F5F69" w:rsidP="0074101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5F69" w:rsidRPr="001F76B2" w:rsidRDefault="002F5F69" w:rsidP="0074101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9C2958" w:rsidRDefault="002F5F69" w:rsidP="002F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B967A5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2F5F69" w:rsidRPr="0056454A" w:rsidTr="004A1FAB">
        <w:trPr>
          <w:trHeight w:val="1261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2F5F69" w:rsidRPr="001F76B2" w:rsidRDefault="002F5F69" w:rsidP="0074101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2F5F69" w:rsidRPr="001F76B2" w:rsidRDefault="002F5F69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2F5F69" w:rsidRPr="001F76B2" w:rsidRDefault="009C2958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9C2958">
              <w:rPr>
                <w:rFonts w:ascii="Times New Roman" w:hAnsi="Times New Roman"/>
                <w:color w:val="1A1A1A"/>
                <w:sz w:val="20"/>
                <w:szCs w:val="20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1F76B2" w:rsidRDefault="002F5F69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5F69" w:rsidRPr="001F76B2" w:rsidRDefault="009C2958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0501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F5F69" w:rsidRPr="002F5F69" w:rsidRDefault="009C2958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0120095020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9C2958" w:rsidRDefault="009C2958" w:rsidP="002F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B967A5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F5F69" w:rsidRPr="0056454A" w:rsidTr="004A1FAB">
        <w:trPr>
          <w:trHeight w:val="84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2F5F69" w:rsidRPr="001F76B2" w:rsidRDefault="002F5F69" w:rsidP="0074101C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Подпрограмма 3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2F5F69" w:rsidRPr="001F76B2" w:rsidRDefault="002F5F69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>Дорожная деятельность в отношении дорог местного значения поселка Чемдальск и обеспечение безопасности дорожного движения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2121" w:type="dxa"/>
            <w:shd w:val="clear" w:color="auto" w:fill="auto"/>
          </w:tcPr>
          <w:p w:rsidR="002F5F69" w:rsidRPr="000C6B05" w:rsidRDefault="002F5F69" w:rsidP="0074101C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1F76B2" w:rsidRDefault="002F5F69" w:rsidP="0074101C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9C2958" w:rsidRDefault="002F5F69" w:rsidP="002F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D30AB5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60,6</w:t>
            </w:r>
          </w:p>
        </w:tc>
      </w:tr>
      <w:tr w:rsidR="002F5F69" w:rsidRPr="0056454A" w:rsidTr="004A1FAB">
        <w:trPr>
          <w:trHeight w:val="619"/>
        </w:trPr>
        <w:tc>
          <w:tcPr>
            <w:tcW w:w="918" w:type="dxa"/>
            <w:vMerge/>
            <w:shd w:val="clear" w:color="auto" w:fill="auto"/>
            <w:vAlign w:val="center"/>
          </w:tcPr>
          <w:p w:rsidR="002F5F69" w:rsidRPr="001F76B2" w:rsidRDefault="002F5F69" w:rsidP="002F5F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2F5F69" w:rsidRPr="001F76B2" w:rsidRDefault="002F5F69" w:rsidP="002F5F69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2F5F69" w:rsidRPr="002F5F69" w:rsidRDefault="002F5F69" w:rsidP="002F5F69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2F5F69">
              <w:rPr>
                <w:rFonts w:ascii="Times New Roman" w:hAnsi="Times New Roman"/>
                <w:color w:val="1A1A1A"/>
                <w:sz w:val="20"/>
                <w:szCs w:val="20"/>
              </w:rPr>
              <w:t>Дорожные фонды (акцизы)</w:t>
            </w:r>
          </w:p>
          <w:p w:rsidR="002F5F69" w:rsidRPr="001F76B2" w:rsidRDefault="002F5F69" w:rsidP="002F5F69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1F76B2" w:rsidRDefault="002F5F69" w:rsidP="002F5F69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5F69" w:rsidRPr="002F5F69" w:rsidRDefault="00B92442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F5F69"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0130060020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9C2958" w:rsidRDefault="009C2958" w:rsidP="002F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D30AB5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</w:t>
            </w:r>
          </w:p>
        </w:tc>
      </w:tr>
      <w:tr w:rsidR="002F5F69" w:rsidRPr="0056454A" w:rsidTr="002F5F69">
        <w:trPr>
          <w:trHeight w:val="619"/>
        </w:trPr>
        <w:tc>
          <w:tcPr>
            <w:tcW w:w="918" w:type="dxa"/>
            <w:vMerge/>
            <w:shd w:val="clear" w:color="auto" w:fill="auto"/>
            <w:vAlign w:val="center"/>
          </w:tcPr>
          <w:p w:rsidR="002F5F69" w:rsidRPr="001F76B2" w:rsidRDefault="002F5F69" w:rsidP="002F5F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2F5F69" w:rsidRPr="001F76B2" w:rsidRDefault="002F5F69" w:rsidP="002F5F69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2F5F69" w:rsidRPr="001F76B2" w:rsidRDefault="002F5F69" w:rsidP="002F5F69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1F76B2" w:rsidRDefault="002F5F69" w:rsidP="002F5F69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5F69" w:rsidRPr="002F5F69" w:rsidRDefault="00B92442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F5F69"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0130060120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9C2958" w:rsidRDefault="009C2958" w:rsidP="002F5F69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>
              <w:rPr>
                <w:rFonts w:ascii="Times New Roman" w:hAnsi="Times New Roman"/>
                <w:color w:val="1A1A1A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F5F69" w:rsidRPr="0056454A" w:rsidTr="002F5F69">
        <w:trPr>
          <w:trHeight w:val="841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2F5F69" w:rsidRPr="001F76B2" w:rsidRDefault="002F5F69" w:rsidP="0034483A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Подпрограмма  4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2F5F69" w:rsidRPr="001F76B2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>Организация благоустройства территории, создание среды комфортной для проживания жителей поселка Чемдальск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2121" w:type="dxa"/>
            <w:shd w:val="clear" w:color="auto" w:fill="auto"/>
          </w:tcPr>
          <w:p w:rsidR="002F5F69" w:rsidRPr="000C6B05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1F76B2" w:rsidRDefault="002F5F69" w:rsidP="0034483A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9C2958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1259,4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A808C6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872,0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611,4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441,7</w:t>
            </w:r>
          </w:p>
        </w:tc>
      </w:tr>
      <w:tr w:rsidR="002F5F69" w:rsidRPr="0056454A" w:rsidTr="004A1FAB">
        <w:trPr>
          <w:trHeight w:val="694"/>
        </w:trPr>
        <w:tc>
          <w:tcPr>
            <w:tcW w:w="918" w:type="dxa"/>
            <w:vMerge/>
            <w:shd w:val="clear" w:color="auto" w:fill="auto"/>
            <w:vAlign w:val="center"/>
          </w:tcPr>
          <w:p w:rsidR="002F5F69" w:rsidRPr="001F76B2" w:rsidRDefault="002F5F69" w:rsidP="0034483A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2F5F69" w:rsidRPr="001F76B2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2F5F69" w:rsidRPr="001F76B2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1F76B2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5F69" w:rsidRPr="002F5F69" w:rsidRDefault="00B92442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F5F69"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0140006666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9C2958" w:rsidRDefault="009C2958" w:rsidP="002F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0D1FCD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133,3</w:t>
            </w:r>
            <w:r w:rsidR="002F5F69"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A808C6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2F5F69" w:rsidRPr="0056454A" w:rsidTr="004A1FAB">
        <w:trPr>
          <w:trHeight w:val="704"/>
        </w:trPr>
        <w:tc>
          <w:tcPr>
            <w:tcW w:w="918" w:type="dxa"/>
            <w:vMerge/>
            <w:shd w:val="clear" w:color="auto" w:fill="auto"/>
            <w:vAlign w:val="center"/>
          </w:tcPr>
          <w:p w:rsidR="002F5F69" w:rsidRPr="001F76B2" w:rsidRDefault="002F5F69" w:rsidP="0034483A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2F5F69" w:rsidRPr="001F76B2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2F5F69" w:rsidRPr="000C6B05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Прочие мероприятия по благоустройству в рамках подпрограммы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1F76B2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5F69" w:rsidRPr="002F5F69" w:rsidRDefault="00B92442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F5F69"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0140006667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9C2958" w:rsidRDefault="00D30AB5" w:rsidP="002F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D1F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1088,1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A808C6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308,6</w:t>
            </w:r>
          </w:p>
        </w:tc>
      </w:tr>
      <w:tr w:rsidR="00D30AB5" w:rsidRPr="0056454A" w:rsidTr="004A1FAB">
        <w:trPr>
          <w:trHeight w:val="685"/>
        </w:trPr>
        <w:tc>
          <w:tcPr>
            <w:tcW w:w="918" w:type="dxa"/>
            <w:vMerge/>
            <w:shd w:val="clear" w:color="auto" w:fill="auto"/>
            <w:vAlign w:val="center"/>
          </w:tcPr>
          <w:p w:rsidR="00D30AB5" w:rsidRPr="001F76B2" w:rsidRDefault="00D30AB5" w:rsidP="00D30AB5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D30AB5" w:rsidRPr="001F76B2" w:rsidRDefault="00D30AB5" w:rsidP="00D30AB5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D30AB5" w:rsidRPr="000C6B05" w:rsidRDefault="00D30AB5" w:rsidP="00D30AB5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Прочие мероприятия по благоустройству в рамках </w:t>
            </w: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AB5" w:rsidRPr="001F76B2" w:rsidRDefault="00D30AB5" w:rsidP="00D30AB5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0AB5" w:rsidRPr="002F5F69" w:rsidRDefault="00D30AB5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30AB5" w:rsidRPr="002F5F69" w:rsidRDefault="00D30AB5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0140006667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AB5" w:rsidRPr="009C2958" w:rsidRDefault="00D30AB5" w:rsidP="00D30A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AB5" w:rsidRDefault="00A808C6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AB5" w:rsidRPr="002F5F69" w:rsidRDefault="00A808C6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0AB5" w:rsidRPr="002F5F69" w:rsidRDefault="00A808C6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30AB5" w:rsidRPr="002F5F69" w:rsidRDefault="00A808C6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D30AB5" w:rsidRPr="0056454A" w:rsidTr="004A1FAB">
        <w:trPr>
          <w:trHeight w:val="685"/>
        </w:trPr>
        <w:tc>
          <w:tcPr>
            <w:tcW w:w="918" w:type="dxa"/>
            <w:vMerge/>
            <w:shd w:val="clear" w:color="auto" w:fill="auto"/>
            <w:vAlign w:val="center"/>
          </w:tcPr>
          <w:p w:rsidR="00D30AB5" w:rsidRPr="001F76B2" w:rsidRDefault="00D30AB5" w:rsidP="00D30AB5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D30AB5" w:rsidRPr="001F76B2" w:rsidRDefault="00D30AB5" w:rsidP="00D30AB5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D30AB5" w:rsidRPr="000C6B05" w:rsidRDefault="00D30AB5" w:rsidP="00D30AB5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AB5" w:rsidRPr="001F76B2" w:rsidRDefault="00D30AB5" w:rsidP="00D30AB5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30AB5" w:rsidRPr="002F5F69" w:rsidRDefault="00D30AB5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D30AB5" w:rsidRPr="002F5F69" w:rsidRDefault="00D30AB5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0140010590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30AB5" w:rsidRPr="009C2958" w:rsidRDefault="00D30AB5" w:rsidP="00D30A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AB5" w:rsidRDefault="00A808C6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30AB5" w:rsidRPr="002F5F69" w:rsidRDefault="00A808C6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30AB5" w:rsidRPr="002F5F69" w:rsidRDefault="00A808C6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D30AB5" w:rsidRPr="002F5F69" w:rsidRDefault="00A808C6" w:rsidP="00D30A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</w:tr>
      <w:tr w:rsidR="002F5F69" w:rsidRPr="0056454A" w:rsidTr="004A1FAB">
        <w:trPr>
          <w:trHeight w:val="685"/>
        </w:trPr>
        <w:tc>
          <w:tcPr>
            <w:tcW w:w="918" w:type="dxa"/>
            <w:vMerge/>
            <w:shd w:val="clear" w:color="auto" w:fill="auto"/>
            <w:vAlign w:val="center"/>
          </w:tcPr>
          <w:p w:rsidR="002F5F69" w:rsidRPr="001F76B2" w:rsidRDefault="002F5F69" w:rsidP="0034483A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2F5F69" w:rsidRPr="001F76B2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2F5F69" w:rsidRPr="000C6B05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Исполнение переданных полномочий в области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1F76B2" w:rsidRDefault="002F5F6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2F5F69" w:rsidRPr="002F5F69" w:rsidRDefault="00B92442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F5F69"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0140010590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5F69" w:rsidRPr="009C2958" w:rsidRDefault="00D30AB5" w:rsidP="002F5F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2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0D1FCD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38,0</w:t>
            </w:r>
            <w:r w:rsidR="002F5F69"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F5F69" w:rsidRPr="002F5F69" w:rsidRDefault="002F5F69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F5F69" w:rsidRPr="002F5F69" w:rsidRDefault="00A808C6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F5F69"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2F5F69" w:rsidRPr="002F5F69" w:rsidRDefault="00A808C6" w:rsidP="002F5F6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2F5F69" w:rsidRPr="002F5F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</w:tr>
      <w:tr w:rsidR="003908B9" w:rsidRPr="0056454A" w:rsidTr="003908B9">
        <w:trPr>
          <w:trHeight w:val="765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3908B9" w:rsidRPr="001F76B2" w:rsidRDefault="003908B9" w:rsidP="0034483A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Подпрограмма  5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3908B9" w:rsidRPr="001F76B2" w:rsidRDefault="003908B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>Предупреждение и ликвидация последствий ЧС и обеспечение мер пожарной безопасности на территории поселка Чемдальск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 </w:t>
            </w:r>
          </w:p>
        </w:tc>
        <w:tc>
          <w:tcPr>
            <w:tcW w:w="2121" w:type="dxa"/>
            <w:shd w:val="clear" w:color="auto" w:fill="auto"/>
          </w:tcPr>
          <w:p w:rsidR="003908B9" w:rsidRPr="000C6B05" w:rsidRDefault="003908B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8B9" w:rsidRPr="001F76B2" w:rsidRDefault="003908B9" w:rsidP="0034483A">
            <w:pPr>
              <w:spacing w:after="0" w:line="240" w:lineRule="auto"/>
              <w:rPr>
                <w:rFonts w:ascii="Times New Roman" w:hAnsi="Times New Roman"/>
                <w:b/>
                <w:bCs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8B9" w:rsidRPr="009C2958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08B9" w:rsidRPr="009B0CF1" w:rsidRDefault="003908B9" w:rsidP="003908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0C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144,9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08B9" w:rsidRPr="009B0CF1" w:rsidRDefault="003908B9" w:rsidP="003908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B0CF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08B9" w:rsidRPr="009B0CF1" w:rsidRDefault="00A172C0" w:rsidP="003908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08B9" w:rsidRPr="009B0CF1" w:rsidRDefault="00A172C0" w:rsidP="003908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159,6</w:t>
            </w:r>
          </w:p>
        </w:tc>
      </w:tr>
      <w:tr w:rsidR="003908B9" w:rsidRPr="0056454A" w:rsidTr="004A1FAB">
        <w:trPr>
          <w:trHeight w:val="975"/>
        </w:trPr>
        <w:tc>
          <w:tcPr>
            <w:tcW w:w="918" w:type="dxa"/>
            <w:vMerge/>
            <w:shd w:val="clear" w:color="auto" w:fill="auto"/>
            <w:vAlign w:val="center"/>
          </w:tcPr>
          <w:p w:rsidR="003908B9" w:rsidRPr="001F76B2" w:rsidRDefault="003908B9" w:rsidP="0034483A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3908B9" w:rsidRPr="001F76B2" w:rsidRDefault="003908B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3908B9" w:rsidRPr="000C6B05" w:rsidRDefault="003908B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Расходы на предупреждение и ликвидацию последствий ЧС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8B9" w:rsidRDefault="003908B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08B9" w:rsidRPr="003908B9" w:rsidRDefault="00F73C4F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908B9"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0150024700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8B9" w:rsidRPr="009C2958" w:rsidRDefault="009C2958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08B9" w:rsidRPr="003908B9" w:rsidRDefault="003908B9" w:rsidP="00077D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77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</w:tr>
      <w:tr w:rsidR="003908B9" w:rsidRPr="0056454A" w:rsidTr="004A1FAB">
        <w:trPr>
          <w:trHeight w:val="975"/>
        </w:trPr>
        <w:tc>
          <w:tcPr>
            <w:tcW w:w="918" w:type="dxa"/>
            <w:vMerge/>
            <w:shd w:val="clear" w:color="auto" w:fill="auto"/>
            <w:vAlign w:val="center"/>
          </w:tcPr>
          <w:p w:rsidR="003908B9" w:rsidRPr="001F76B2" w:rsidRDefault="003908B9" w:rsidP="0034483A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3908B9" w:rsidRPr="001F76B2" w:rsidRDefault="003908B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3908B9" w:rsidRPr="000C6B05" w:rsidRDefault="003908B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Обеспечение первичных мер пожарной безопасности в границах поселка в рамках подпрограммы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8B9" w:rsidRDefault="003908B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08B9" w:rsidRPr="003908B9" w:rsidRDefault="00F73C4F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908B9"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077D7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077D79" w:rsidRPr="00077D79" w:rsidRDefault="00077D79" w:rsidP="00077D7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7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0150074120</w:t>
            </w:r>
          </w:p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908B9" w:rsidRPr="009C2958" w:rsidRDefault="009C2958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08B9" w:rsidRPr="003908B9" w:rsidRDefault="00077D7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  <w:r w:rsidR="003908B9"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08B9" w:rsidRPr="003908B9" w:rsidRDefault="00A172C0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08B9" w:rsidRPr="003908B9" w:rsidRDefault="00A172C0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</w:tr>
      <w:tr w:rsidR="003908B9" w:rsidRPr="0056454A" w:rsidTr="004A1FAB">
        <w:trPr>
          <w:trHeight w:val="975"/>
        </w:trPr>
        <w:tc>
          <w:tcPr>
            <w:tcW w:w="918" w:type="dxa"/>
            <w:vMerge/>
            <w:shd w:val="clear" w:color="auto" w:fill="auto"/>
            <w:vAlign w:val="center"/>
          </w:tcPr>
          <w:p w:rsidR="003908B9" w:rsidRPr="001F76B2" w:rsidRDefault="003908B9" w:rsidP="0034483A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3908B9" w:rsidRPr="001F76B2" w:rsidRDefault="003908B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:rsidR="003908B9" w:rsidRPr="000C6B05" w:rsidRDefault="003908B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Софинансирование на приобретение первичных мер пожаротушения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8B9" w:rsidRDefault="003908B9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908B9" w:rsidRPr="003908B9" w:rsidRDefault="00F73C4F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3908B9"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65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01500S4120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08B9" w:rsidRPr="009C2958" w:rsidRDefault="009C2958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077D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908B9" w:rsidRPr="003908B9" w:rsidRDefault="003908B9" w:rsidP="003908B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908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34483A" w:rsidRPr="0056454A" w:rsidTr="004A1FAB">
        <w:trPr>
          <w:cantSplit/>
          <w:trHeight w:val="574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34483A" w:rsidRPr="001F76B2" w:rsidRDefault="0034483A" w:rsidP="00344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  <w:p w:rsidR="0034483A" w:rsidRPr="001F76B2" w:rsidRDefault="0034483A" w:rsidP="0034483A">
            <w:pPr>
              <w:spacing w:after="0" w:line="240" w:lineRule="auto"/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Подпрограмма  6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EB2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Организация социально-значимых 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мероприятий на территории поселка Чемдальск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2121" w:type="dxa"/>
            <w:shd w:val="clear" w:color="auto" w:fill="auto"/>
          </w:tcPr>
          <w:p w:rsidR="0034483A" w:rsidRPr="000C6B05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34483A" w:rsidRPr="00F73C4F" w:rsidRDefault="0034483A" w:rsidP="00F73C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9C2958" w:rsidRDefault="0034483A" w:rsidP="0034483A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</w:tr>
      <w:tr w:rsidR="0034483A" w:rsidRPr="0056454A" w:rsidTr="004A1FAB">
        <w:trPr>
          <w:cantSplit/>
          <w:trHeight w:val="842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34483A" w:rsidRPr="001F76B2" w:rsidRDefault="0034483A" w:rsidP="00344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34483A" w:rsidRPr="00F73C4F" w:rsidRDefault="0034483A" w:rsidP="00F73C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9C2958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</w:tr>
      <w:tr w:rsidR="0034483A" w:rsidRPr="0056454A" w:rsidTr="004A1FAB">
        <w:trPr>
          <w:cantSplit/>
          <w:trHeight w:val="733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34483A" w:rsidRPr="001F76B2" w:rsidRDefault="0034483A" w:rsidP="003448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lastRenderedPageBreak/>
              <w:t>Подпрограмма  7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>Противодействие экстремизму и профилактика терроризма на территории поселка Чемдальск</w:t>
            </w: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» </w:t>
            </w:r>
          </w:p>
        </w:tc>
        <w:tc>
          <w:tcPr>
            <w:tcW w:w="2121" w:type="dxa"/>
            <w:shd w:val="clear" w:color="auto" w:fill="auto"/>
          </w:tcPr>
          <w:p w:rsidR="0034483A" w:rsidRPr="000C6B05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34483A" w:rsidRPr="00F73C4F" w:rsidRDefault="0034483A" w:rsidP="00F73C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9C2958" w:rsidRDefault="0034483A" w:rsidP="0034483A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</w:tr>
      <w:tr w:rsidR="0034483A" w:rsidRPr="0056454A" w:rsidTr="004A1FAB">
        <w:trPr>
          <w:cantSplit/>
          <w:trHeight w:val="80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34483A" w:rsidRPr="000C6B05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proofErr w:type="spellStart"/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Прафилактика</w:t>
            </w:r>
            <w:proofErr w:type="spellEnd"/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 xml:space="preserve"> терроризма</w:t>
            </w:r>
          </w:p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34483A" w:rsidRPr="00F73C4F" w:rsidRDefault="0034483A" w:rsidP="00F73C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9C2958" w:rsidRDefault="0034483A" w:rsidP="0034483A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</w:tr>
      <w:tr w:rsidR="0034483A" w:rsidRPr="0056454A" w:rsidTr="004A1FAB">
        <w:trPr>
          <w:cantSplit/>
          <w:trHeight w:val="808"/>
        </w:trPr>
        <w:tc>
          <w:tcPr>
            <w:tcW w:w="918" w:type="dxa"/>
            <w:vMerge w:val="restart"/>
            <w:shd w:val="clear" w:color="auto" w:fill="auto"/>
            <w:textDirection w:val="btLr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 xml:space="preserve">Подпрограмма  </w:t>
            </w:r>
            <w:r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8</w:t>
            </w:r>
          </w:p>
        </w:tc>
        <w:tc>
          <w:tcPr>
            <w:tcW w:w="2626" w:type="dxa"/>
            <w:vMerge w:val="restart"/>
            <w:shd w:val="clear" w:color="auto" w:fill="auto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МПП «</w:t>
            </w:r>
            <w:r w:rsidRPr="001E6952">
              <w:rPr>
                <w:rFonts w:ascii="Times New Roman" w:hAnsi="Times New Roman"/>
                <w:color w:val="1A1A1A"/>
                <w:sz w:val="20"/>
                <w:szCs w:val="20"/>
              </w:rPr>
              <w:t>Профилактика правонарушений на территории поселка Чемдальск»</w:t>
            </w:r>
          </w:p>
        </w:tc>
        <w:tc>
          <w:tcPr>
            <w:tcW w:w="2121" w:type="dxa"/>
            <w:shd w:val="clear" w:color="auto" w:fill="auto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1F76B2">
              <w:rPr>
                <w:rFonts w:ascii="Times New Roman" w:hAnsi="Times New Roman"/>
                <w:color w:val="1A1A1A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34483A" w:rsidRPr="00F73C4F" w:rsidRDefault="0034483A" w:rsidP="00F73C4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3C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0180000000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9C2958" w:rsidRDefault="0034483A" w:rsidP="0034483A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4483A" w:rsidRPr="001C4EC0" w:rsidRDefault="0034483A" w:rsidP="0034483A">
            <w:pPr>
              <w:jc w:val="center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  <w:r w:rsidRPr="001C4EC0">
              <w:rPr>
                <w:rFonts w:ascii="Times New Roman" w:hAnsi="Times New Roman"/>
                <w:b/>
                <w:color w:val="1A1A1A"/>
                <w:sz w:val="20"/>
                <w:szCs w:val="20"/>
              </w:rPr>
              <w:t>0,0</w:t>
            </w:r>
          </w:p>
        </w:tc>
      </w:tr>
      <w:tr w:rsidR="0034483A" w:rsidRPr="0056454A" w:rsidTr="004A1FAB">
        <w:trPr>
          <w:cantSplit/>
          <w:trHeight w:val="808"/>
        </w:trPr>
        <w:tc>
          <w:tcPr>
            <w:tcW w:w="918" w:type="dxa"/>
            <w:vMerge/>
            <w:shd w:val="clear" w:color="auto" w:fill="auto"/>
            <w:textDirection w:val="btLr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b/>
                <w:color w:val="1A1A1A"/>
                <w:sz w:val="20"/>
                <w:szCs w:val="20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auto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34483A" w:rsidRPr="001F76B2" w:rsidRDefault="0034483A" w:rsidP="0034483A">
            <w:pPr>
              <w:spacing w:after="0" w:line="240" w:lineRule="auto"/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auto"/>
            <w:vAlign w:val="center"/>
          </w:tcPr>
          <w:p w:rsidR="0034483A" w:rsidRPr="001F76B2" w:rsidRDefault="0034483A" w:rsidP="0034483A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4483A" w:rsidRPr="009C2958" w:rsidRDefault="0034483A" w:rsidP="0034483A">
            <w:pPr>
              <w:rPr>
                <w:rFonts w:ascii="Times New Roman" w:hAnsi="Times New Roman"/>
                <w:color w:val="1A1A1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34483A" w:rsidRPr="000C6B05" w:rsidRDefault="0034483A" w:rsidP="0034483A">
            <w:pPr>
              <w:jc w:val="center"/>
              <w:rPr>
                <w:rFonts w:ascii="Times New Roman" w:hAnsi="Times New Roman"/>
                <w:color w:val="1A1A1A"/>
                <w:sz w:val="20"/>
                <w:szCs w:val="20"/>
              </w:rPr>
            </w:pPr>
            <w:r w:rsidRPr="000C6B05">
              <w:rPr>
                <w:rFonts w:ascii="Times New Roman" w:hAnsi="Times New Roman"/>
                <w:color w:val="1A1A1A"/>
                <w:sz w:val="20"/>
                <w:szCs w:val="20"/>
              </w:rPr>
              <w:t>0,0</w:t>
            </w:r>
          </w:p>
        </w:tc>
      </w:tr>
    </w:tbl>
    <w:p w:rsidR="00331AC3" w:rsidRPr="001F76B2" w:rsidRDefault="00331AC3" w:rsidP="00331AC3">
      <w:pPr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331AC3" w:rsidRPr="004E408A" w:rsidRDefault="00331AC3" w:rsidP="00331AC3">
      <w:pPr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8A3183" w:rsidRDefault="008A318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3183" w:rsidRDefault="008A318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3183" w:rsidRDefault="008A318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A3183" w:rsidRDefault="008A3183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B05" w:rsidRDefault="000C6B05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4483A" w:rsidRDefault="0034483A" w:rsidP="00331A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ED1" w:rsidRDefault="0034483A" w:rsidP="00BC3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325ED1" w:rsidRDefault="00325ED1" w:rsidP="00BC3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ED1" w:rsidRDefault="00325ED1" w:rsidP="00BC3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ED1" w:rsidRDefault="00325ED1" w:rsidP="00BC3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ED1" w:rsidRDefault="00325ED1" w:rsidP="00BC3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25ED1" w:rsidRDefault="00325ED1" w:rsidP="00BC3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37F" w:rsidRPr="00BC39F8" w:rsidRDefault="00331AC3" w:rsidP="00BC39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A3359">
        <w:rPr>
          <w:rFonts w:ascii="Times New Roman" w:eastAsia="Calibri" w:hAnsi="Times New Roman" w:cs="Times New Roman"/>
          <w:sz w:val="28"/>
          <w:szCs w:val="28"/>
        </w:rPr>
        <w:t xml:space="preserve">Глава поселка </w:t>
      </w:r>
      <w:r w:rsidR="001E6952" w:rsidRPr="001E6952">
        <w:rPr>
          <w:rFonts w:ascii="Times New Roman" w:eastAsia="Calibri" w:hAnsi="Times New Roman" w:cs="Times New Roman"/>
          <w:sz w:val="28"/>
          <w:szCs w:val="28"/>
        </w:rPr>
        <w:t xml:space="preserve">Чемдальск              </w:t>
      </w:r>
      <w:r w:rsidR="003448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="001E6952" w:rsidRPr="001E695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Лежепекова Е.В.</w:t>
      </w:r>
    </w:p>
    <w:sectPr w:rsidR="00F0237F" w:rsidRPr="00BC39F8" w:rsidSect="0074101C">
      <w:pgSz w:w="16838" w:h="11906" w:orient="landscape"/>
      <w:pgMar w:top="170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42C" w:rsidRDefault="008C642C" w:rsidP="00331AC3">
      <w:pPr>
        <w:spacing w:after="0" w:line="240" w:lineRule="auto"/>
      </w:pPr>
      <w:r>
        <w:separator/>
      </w:r>
    </w:p>
  </w:endnote>
  <w:endnote w:type="continuationSeparator" w:id="0">
    <w:p w:rsidR="008C642C" w:rsidRDefault="008C642C" w:rsidP="00331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42C" w:rsidRDefault="008C642C" w:rsidP="00331AC3">
      <w:pPr>
        <w:spacing w:after="0" w:line="240" w:lineRule="auto"/>
      </w:pPr>
      <w:r>
        <w:separator/>
      </w:r>
    </w:p>
  </w:footnote>
  <w:footnote w:type="continuationSeparator" w:id="0">
    <w:p w:rsidR="008C642C" w:rsidRDefault="008C642C" w:rsidP="00331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AC3"/>
    <w:rsid w:val="00011E72"/>
    <w:rsid w:val="0002157F"/>
    <w:rsid w:val="00063A48"/>
    <w:rsid w:val="00077D79"/>
    <w:rsid w:val="000962C4"/>
    <w:rsid w:val="000A6E5A"/>
    <w:rsid w:val="000C389E"/>
    <w:rsid w:val="000C6B05"/>
    <w:rsid w:val="000C6B38"/>
    <w:rsid w:val="000D1FCD"/>
    <w:rsid w:val="00100447"/>
    <w:rsid w:val="00116703"/>
    <w:rsid w:val="00163DF0"/>
    <w:rsid w:val="00196342"/>
    <w:rsid w:val="001C4EC0"/>
    <w:rsid w:val="001E6952"/>
    <w:rsid w:val="001F6DAC"/>
    <w:rsid w:val="0021770E"/>
    <w:rsid w:val="00255F43"/>
    <w:rsid w:val="00276E0A"/>
    <w:rsid w:val="002B47E7"/>
    <w:rsid w:val="002F5F69"/>
    <w:rsid w:val="00325ED1"/>
    <w:rsid w:val="00331AC3"/>
    <w:rsid w:val="0034483A"/>
    <w:rsid w:val="00361509"/>
    <w:rsid w:val="003809C6"/>
    <w:rsid w:val="003908B9"/>
    <w:rsid w:val="003B03E6"/>
    <w:rsid w:val="003B3647"/>
    <w:rsid w:val="004030E1"/>
    <w:rsid w:val="00407519"/>
    <w:rsid w:val="00427E22"/>
    <w:rsid w:val="004A1FAB"/>
    <w:rsid w:val="004A32DA"/>
    <w:rsid w:val="004E408A"/>
    <w:rsid w:val="00527F4B"/>
    <w:rsid w:val="005874EC"/>
    <w:rsid w:val="0059723A"/>
    <w:rsid w:val="00611211"/>
    <w:rsid w:val="0074101C"/>
    <w:rsid w:val="0076539E"/>
    <w:rsid w:val="00777CFB"/>
    <w:rsid w:val="007B39F9"/>
    <w:rsid w:val="008316E4"/>
    <w:rsid w:val="00846987"/>
    <w:rsid w:val="008A3183"/>
    <w:rsid w:val="008A668C"/>
    <w:rsid w:val="008C572F"/>
    <w:rsid w:val="008C642C"/>
    <w:rsid w:val="00911C2C"/>
    <w:rsid w:val="00912916"/>
    <w:rsid w:val="009621DE"/>
    <w:rsid w:val="009815AC"/>
    <w:rsid w:val="00994EAB"/>
    <w:rsid w:val="009B0CF1"/>
    <w:rsid w:val="009C2958"/>
    <w:rsid w:val="009E4D89"/>
    <w:rsid w:val="00A172C0"/>
    <w:rsid w:val="00A54AEC"/>
    <w:rsid w:val="00A600E7"/>
    <w:rsid w:val="00A808C6"/>
    <w:rsid w:val="00AB032C"/>
    <w:rsid w:val="00AC4363"/>
    <w:rsid w:val="00B01073"/>
    <w:rsid w:val="00B02292"/>
    <w:rsid w:val="00B84664"/>
    <w:rsid w:val="00B92442"/>
    <w:rsid w:val="00B967A5"/>
    <w:rsid w:val="00BB5A85"/>
    <w:rsid w:val="00BC1882"/>
    <w:rsid w:val="00BC39F8"/>
    <w:rsid w:val="00C30C5A"/>
    <w:rsid w:val="00C53090"/>
    <w:rsid w:val="00C67805"/>
    <w:rsid w:val="00C7558A"/>
    <w:rsid w:val="00D30AB5"/>
    <w:rsid w:val="00D62BEB"/>
    <w:rsid w:val="00D6348B"/>
    <w:rsid w:val="00D64F41"/>
    <w:rsid w:val="00D76411"/>
    <w:rsid w:val="00D85E89"/>
    <w:rsid w:val="00D86564"/>
    <w:rsid w:val="00E16C9F"/>
    <w:rsid w:val="00E21B6A"/>
    <w:rsid w:val="00E60B31"/>
    <w:rsid w:val="00E91F6E"/>
    <w:rsid w:val="00EB2FF3"/>
    <w:rsid w:val="00EB394F"/>
    <w:rsid w:val="00EB5FD5"/>
    <w:rsid w:val="00EC6CE0"/>
    <w:rsid w:val="00EE0343"/>
    <w:rsid w:val="00EF3437"/>
    <w:rsid w:val="00F0237F"/>
    <w:rsid w:val="00F11592"/>
    <w:rsid w:val="00F73C4F"/>
    <w:rsid w:val="00FA2164"/>
    <w:rsid w:val="00FE0B23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AC3"/>
  </w:style>
  <w:style w:type="paragraph" w:styleId="a5">
    <w:name w:val="Balloon Text"/>
    <w:basedOn w:val="a"/>
    <w:link w:val="a6"/>
    <w:uiPriority w:val="99"/>
    <w:semiHidden/>
    <w:unhideWhenUsed/>
    <w:rsid w:val="003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C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AC3"/>
  </w:style>
  <w:style w:type="paragraph" w:styleId="HTML">
    <w:name w:val="HTML Preformatted"/>
    <w:basedOn w:val="a"/>
    <w:link w:val="HTML0"/>
    <w:uiPriority w:val="99"/>
    <w:semiHidden/>
    <w:unhideWhenUsed/>
    <w:rsid w:val="00E91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F6E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91F6E"/>
    <w:rPr>
      <w:b/>
      <w:bCs/>
    </w:rPr>
  </w:style>
  <w:style w:type="paragraph" w:styleId="aa">
    <w:name w:val="List Paragraph"/>
    <w:basedOn w:val="a"/>
    <w:uiPriority w:val="34"/>
    <w:qFormat/>
    <w:rsid w:val="006112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1AC3"/>
  </w:style>
  <w:style w:type="paragraph" w:styleId="a5">
    <w:name w:val="Balloon Text"/>
    <w:basedOn w:val="a"/>
    <w:link w:val="a6"/>
    <w:uiPriority w:val="99"/>
    <w:semiHidden/>
    <w:unhideWhenUsed/>
    <w:rsid w:val="00331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AC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31A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AC3"/>
  </w:style>
  <w:style w:type="paragraph" w:styleId="HTML">
    <w:name w:val="HTML Preformatted"/>
    <w:basedOn w:val="a"/>
    <w:link w:val="HTML0"/>
    <w:uiPriority w:val="99"/>
    <w:semiHidden/>
    <w:unhideWhenUsed/>
    <w:rsid w:val="00E91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91F6E"/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E91F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67DBE-B98E-4813-9826-293440DF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4264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1</cp:lastModifiedBy>
  <cp:revision>86</cp:revision>
  <cp:lastPrinted>2024-07-25T02:29:00Z</cp:lastPrinted>
  <dcterms:created xsi:type="dcterms:W3CDTF">2023-11-01T14:11:00Z</dcterms:created>
  <dcterms:modified xsi:type="dcterms:W3CDTF">2024-07-25T02:30:00Z</dcterms:modified>
</cp:coreProperties>
</file>